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0EB7" w:rsidRPr="004F5E91" w:rsidRDefault="00C70EB7" w:rsidP="00C70EB7">
      <w:pPr>
        <w:tabs>
          <w:tab w:val="left" w:pos="1701"/>
          <w:tab w:val="right" w:pos="9639"/>
        </w:tabs>
        <w:overflowPunct w:val="0"/>
        <w:autoSpaceDE w:val="0"/>
        <w:autoSpaceDN w:val="0"/>
        <w:adjustRightInd w:val="0"/>
        <w:spacing w:after="0" w:line="240" w:lineRule="auto"/>
        <w:jc w:val="both"/>
        <w:textAlignment w:val="baseline"/>
        <w:rPr>
          <w:rFonts w:ascii="Arial" w:hAnsi="Arial" w:cs="Arial"/>
          <w:b/>
          <w:color w:val="000000"/>
          <w:kern w:val="2"/>
          <w:sz w:val="24"/>
          <w:szCs w:val="20"/>
          <w:lang w:val="en-US" w:eastAsia="zh-CN"/>
        </w:rPr>
      </w:pPr>
      <w:r w:rsidRPr="004F5E91">
        <w:rPr>
          <w:rFonts w:ascii="Arial" w:hAnsi="Arial" w:cs="Arial"/>
          <w:b/>
          <w:noProof/>
          <w:sz w:val="24"/>
          <w:szCs w:val="20"/>
          <w:lang w:val="en-US" w:eastAsia="zh-CN"/>
        </w:rPr>
        <w:t>3GPP TSG-RAN WG2 Meeting #11</w:t>
      </w:r>
      <w:r>
        <w:rPr>
          <w:rFonts w:ascii="Arial" w:hAnsi="Arial" w:cs="Arial"/>
          <w:b/>
          <w:noProof/>
          <w:sz w:val="24"/>
          <w:szCs w:val="20"/>
          <w:lang w:val="en-US" w:eastAsia="zh-CN"/>
        </w:rPr>
        <w:t>9</w:t>
      </w:r>
      <w:r w:rsidR="001112EF">
        <w:rPr>
          <w:rFonts w:ascii="Arial" w:hAnsi="Arial" w:cs="Arial"/>
          <w:b/>
          <w:noProof/>
          <w:sz w:val="24"/>
          <w:szCs w:val="20"/>
          <w:lang w:val="en-US" w:eastAsia="zh-CN"/>
        </w:rPr>
        <w:t>bis-</w:t>
      </w:r>
      <w:r w:rsidRPr="004F5E91">
        <w:rPr>
          <w:rFonts w:ascii="Arial" w:hAnsi="Arial" w:cs="Arial"/>
          <w:b/>
          <w:noProof/>
          <w:sz w:val="24"/>
          <w:szCs w:val="20"/>
          <w:lang w:val="en-US" w:eastAsia="zh-CN"/>
        </w:rPr>
        <w:t>e</w:t>
      </w:r>
      <w:r w:rsidRPr="004F5E91">
        <w:rPr>
          <w:rFonts w:ascii="Arial" w:hAnsi="Arial" w:cs="Arial"/>
          <w:b/>
          <w:color w:val="000000"/>
          <w:kern w:val="2"/>
          <w:sz w:val="24"/>
          <w:szCs w:val="20"/>
          <w:lang w:val="en-US" w:eastAsia="zh-CN"/>
        </w:rPr>
        <w:tab/>
        <w:t xml:space="preserve"> </w:t>
      </w:r>
      <w:r w:rsidR="00F352AE" w:rsidRPr="00F352AE">
        <w:rPr>
          <w:rFonts w:ascii="Arial" w:hAnsi="Arial" w:cs="Arial"/>
          <w:b/>
          <w:color w:val="000000"/>
          <w:kern w:val="2"/>
          <w:sz w:val="24"/>
          <w:szCs w:val="20"/>
          <w:lang w:val="en-US" w:eastAsia="zh-CN"/>
        </w:rPr>
        <w:t>R2-</w:t>
      </w:r>
      <w:r w:rsidR="00450847" w:rsidRPr="00F352AE">
        <w:rPr>
          <w:rFonts w:ascii="Arial" w:hAnsi="Arial" w:cs="Arial"/>
          <w:b/>
          <w:color w:val="000000"/>
          <w:kern w:val="2"/>
          <w:sz w:val="24"/>
          <w:szCs w:val="20"/>
          <w:lang w:val="en-US" w:eastAsia="zh-CN"/>
        </w:rPr>
        <w:t>22</w:t>
      </w:r>
      <w:r w:rsidR="00450847">
        <w:rPr>
          <w:rFonts w:ascii="Arial" w:hAnsi="Arial" w:cs="Arial"/>
          <w:b/>
          <w:color w:val="000000"/>
          <w:kern w:val="2"/>
          <w:sz w:val="24"/>
          <w:szCs w:val="20"/>
          <w:lang w:val="en-US" w:eastAsia="zh-CN"/>
        </w:rPr>
        <w:t>09923</w:t>
      </w: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sz w:val="24"/>
          <w:szCs w:val="20"/>
          <w:lang w:eastAsia="zh-CN"/>
        </w:rPr>
      </w:pPr>
      <w:r w:rsidRPr="004F5E91">
        <w:rPr>
          <w:rFonts w:ascii="Arial" w:hAnsi="Arial" w:cs="Arial"/>
          <w:b/>
          <w:color w:val="000000"/>
          <w:kern w:val="2"/>
          <w:sz w:val="24"/>
          <w:szCs w:val="20"/>
          <w:lang w:val="en-US" w:eastAsia="zh-CN"/>
        </w:rPr>
        <w:t xml:space="preserve">Electronic </w:t>
      </w:r>
      <w:r w:rsidR="00686481">
        <w:rPr>
          <w:rFonts w:ascii="Arial" w:hAnsi="Arial" w:cs="Arial"/>
          <w:b/>
          <w:color w:val="000000"/>
          <w:kern w:val="2"/>
          <w:sz w:val="24"/>
          <w:szCs w:val="20"/>
          <w:lang w:val="en-US" w:eastAsia="zh-CN"/>
        </w:rPr>
        <w:t>10-19 October</w:t>
      </w:r>
      <w:r w:rsidRPr="004F5E91">
        <w:rPr>
          <w:rFonts w:ascii="Arial" w:hAnsi="Arial" w:cs="Arial"/>
          <w:b/>
          <w:color w:val="000000"/>
          <w:kern w:val="2"/>
          <w:sz w:val="24"/>
          <w:szCs w:val="20"/>
          <w:lang w:val="en-US" w:eastAsia="zh-CN"/>
        </w:rPr>
        <w:t xml:space="preserve"> 2022</w:t>
      </w: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Agenda Item:</w:t>
      </w:r>
      <w:r w:rsidRPr="004F5E91">
        <w:rPr>
          <w:rFonts w:ascii="Arial" w:hAnsi="Arial" w:cs="Arial"/>
          <w:b/>
          <w:lang w:eastAsia="zh-CN"/>
        </w:rPr>
        <w:tab/>
        <w:t>8.</w:t>
      </w:r>
      <w:r w:rsidR="00AA7F45">
        <w:rPr>
          <w:rFonts w:ascii="Arial" w:hAnsi="Arial" w:cs="Arial"/>
          <w:b/>
          <w:lang w:eastAsia="zh-CN"/>
        </w:rPr>
        <w:t>8.4</w:t>
      </w: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Source:</w:t>
      </w:r>
      <w:r w:rsidRPr="004F5E91">
        <w:rPr>
          <w:rFonts w:ascii="Arial" w:hAnsi="Arial" w:cs="Arial"/>
          <w:b/>
          <w:lang w:eastAsia="zh-CN"/>
        </w:rPr>
        <w:tab/>
        <w:t>Xiaomi</w:t>
      </w:r>
      <w:r>
        <w:rPr>
          <w:rFonts w:ascii="Arial" w:hAnsi="Arial" w:cs="Arial"/>
          <w:b/>
          <w:lang w:eastAsia="zh-CN"/>
        </w:rPr>
        <w:t xml:space="preserve"> </w:t>
      </w: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Title:</w:t>
      </w:r>
      <w:r w:rsidRPr="004F5E91">
        <w:rPr>
          <w:rFonts w:ascii="Arial" w:hAnsi="Arial" w:cs="Arial"/>
          <w:b/>
          <w:lang w:eastAsia="zh-CN"/>
        </w:rPr>
        <w:tab/>
      </w:r>
      <w:r>
        <w:rPr>
          <w:rFonts w:ascii="Arial" w:hAnsi="Arial" w:cs="Arial"/>
          <w:b/>
          <w:lang w:eastAsia="zh-CN"/>
        </w:rPr>
        <w:t xml:space="preserve">UAV Identity </w:t>
      </w:r>
      <w:r w:rsidR="006A3BFA">
        <w:rPr>
          <w:rFonts w:ascii="Arial" w:hAnsi="Arial" w:cs="Arial"/>
          <w:b/>
          <w:lang w:eastAsia="zh-CN"/>
        </w:rPr>
        <w:t xml:space="preserve">broadcast </w:t>
      </w:r>
      <w:r>
        <w:rPr>
          <w:rFonts w:ascii="Arial" w:hAnsi="Arial" w:cs="Arial"/>
          <w:b/>
          <w:lang w:eastAsia="zh-CN"/>
        </w:rPr>
        <w:t>and Identification</w:t>
      </w: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Document for:</w:t>
      </w:r>
      <w:r w:rsidRPr="004F5E91">
        <w:rPr>
          <w:rFonts w:ascii="Arial" w:hAnsi="Arial" w:cs="Arial"/>
          <w:b/>
          <w:lang w:eastAsia="zh-CN"/>
        </w:rPr>
        <w:tab/>
        <w:t>Discussion</w:t>
      </w:r>
      <w:r>
        <w:rPr>
          <w:rFonts w:ascii="Arial" w:hAnsi="Arial" w:cs="Arial"/>
          <w:b/>
          <w:lang w:eastAsia="zh-CN"/>
        </w:rPr>
        <w:t xml:space="preserve"> &amp; Decision</w:t>
      </w:r>
    </w:p>
    <w:p w:rsidR="00C70EB7" w:rsidRPr="004F5E91" w:rsidRDefault="00C70EB7" w:rsidP="00C70EB7">
      <w:pPr>
        <w:overflowPunct w:val="0"/>
        <w:autoSpaceDE w:val="0"/>
        <w:autoSpaceDN w:val="0"/>
        <w:adjustRightInd w:val="0"/>
        <w:spacing w:after="120" w:line="240" w:lineRule="auto"/>
        <w:jc w:val="both"/>
        <w:textAlignment w:val="baseline"/>
        <w:rPr>
          <w:rFonts w:ascii="Arial" w:hAnsi="Arial" w:cs="Arial"/>
          <w:sz w:val="20"/>
          <w:szCs w:val="20"/>
          <w:lang w:eastAsia="zh-CN"/>
        </w:rPr>
      </w:pPr>
    </w:p>
    <w:p w:rsidR="00C70EB7" w:rsidRPr="004F5E91"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bookmarkStart w:id="0" w:name="_Ref488331639"/>
      <w:r>
        <w:rPr>
          <w:rFonts w:ascii="Arial" w:hAnsi="Arial" w:cs="Arial"/>
          <w:sz w:val="36"/>
          <w:szCs w:val="36"/>
          <w:lang w:eastAsia="zh-CN"/>
        </w:rPr>
        <w:t xml:space="preserve">1. </w:t>
      </w:r>
      <w:r w:rsidRPr="004F5E91">
        <w:rPr>
          <w:rFonts w:ascii="Arial" w:hAnsi="Arial" w:cs="Arial"/>
          <w:sz w:val="36"/>
          <w:szCs w:val="36"/>
          <w:lang w:eastAsia="zh-CN"/>
        </w:rPr>
        <w:t>Introduction</w:t>
      </w:r>
      <w:bookmarkEnd w:id="0"/>
    </w:p>
    <w:p w:rsidR="00A9771B" w:rsidRDefault="00C70EB7" w:rsidP="00C70EB7">
      <w:r>
        <w:t>As a follow on to the support of UAV in LTE in REL15 [1] RAN#</w:t>
      </w:r>
      <w:r w:rsidR="005F0F9E">
        <w:t>9</w:t>
      </w:r>
      <w:r>
        <w:t xml:space="preserve">4 approved for REL18 a new WID to support the introduction of UAV and UAS in to NR [2]. Two of the captured objectives relate to UAV Identification and the </w:t>
      </w:r>
      <w:r w:rsidR="0081329F">
        <w:t>UAV Identification</w:t>
      </w:r>
      <w:r w:rsidR="0081329F" w:rsidRPr="0081329F">
        <w:t xml:space="preserve"> </w:t>
      </w:r>
      <w:r w:rsidR="0081329F">
        <w:t>B</w:t>
      </w:r>
      <w:r w:rsidR="0081329F">
        <w:t>roadcast</w:t>
      </w:r>
      <w:r>
        <w:t>.</w:t>
      </w:r>
    </w:p>
    <w:tbl>
      <w:tblPr>
        <w:tblStyle w:val="TableGrid"/>
        <w:tblW w:w="0" w:type="auto"/>
        <w:tblLook w:val="04A0" w:firstRow="1" w:lastRow="0" w:firstColumn="1" w:lastColumn="0" w:noHBand="0" w:noVBand="1"/>
      </w:tblPr>
      <w:tblGrid>
        <w:gridCol w:w="9016"/>
      </w:tblGrid>
      <w:tr w:rsidR="00C70EB7" w:rsidTr="00C70EB7">
        <w:tc>
          <w:tcPr>
            <w:tcW w:w="9016" w:type="dxa"/>
          </w:tcPr>
          <w:p w:rsidR="00C70EB7" w:rsidRPr="00782F71" w:rsidRDefault="00C70EB7" w:rsidP="00C70EB7">
            <w:pPr>
              <w:rPr>
                <w:rStyle w:val="Emphasis"/>
                <w:i w:val="0"/>
                <w:lang w:val="en-US"/>
              </w:rPr>
            </w:pPr>
            <w:r w:rsidRPr="00782F71">
              <w:rPr>
                <w:rStyle w:val="Emphasis"/>
                <w:i w:val="0"/>
                <w:lang w:val="en-US"/>
              </w:rPr>
              <w:t>2. Specify the signaling to support subscription-based aerial-UE identification [RAN3/SA2 interaction/RAN2]</w:t>
            </w:r>
          </w:p>
          <w:p w:rsidR="00C70EB7" w:rsidRPr="00782F71" w:rsidRDefault="00C70EB7" w:rsidP="00C70EB7">
            <w:pPr>
              <w:rPr>
                <w:iCs/>
                <w:lang w:val="en-US"/>
              </w:rPr>
            </w:pPr>
            <w:r w:rsidRPr="00782F71">
              <w:rPr>
                <w:iCs/>
                <w:lang w:val="en-US"/>
              </w:rPr>
              <w:t xml:space="preserve">Note: </w:t>
            </w:r>
            <w:r w:rsidRPr="00881A1A">
              <w:rPr>
                <w:iCs/>
                <w:highlight w:val="yellow"/>
                <w:lang w:val="en-US"/>
              </w:rPr>
              <w:t>Work done in LTE is a starting point for this objective.</w:t>
            </w:r>
            <w:r w:rsidRPr="00782F71">
              <w:rPr>
                <w:iCs/>
                <w:lang w:val="en-US"/>
              </w:rPr>
              <w:t xml:space="preserve"> NR-specific enhancements can be considered, if needed, while overall the LTE and NR solutions should be harmonized as much as possible.</w:t>
            </w:r>
          </w:p>
          <w:p w:rsidR="00C70EB7" w:rsidRPr="00782F71" w:rsidRDefault="00C70EB7" w:rsidP="00C70EB7">
            <w:pPr>
              <w:rPr>
                <w:rStyle w:val="Emphasis"/>
                <w:i w:val="0"/>
                <w:lang w:val="en-US"/>
              </w:rPr>
            </w:pPr>
          </w:p>
          <w:p w:rsidR="00C70EB7" w:rsidRPr="00782F71" w:rsidRDefault="00C70EB7" w:rsidP="00C70EB7">
            <w:pPr>
              <w:rPr>
                <w:rStyle w:val="Emphasis"/>
                <w:i w:val="0"/>
                <w:lang w:val="en-US"/>
              </w:rPr>
            </w:pPr>
            <w:r w:rsidRPr="00782F71">
              <w:rPr>
                <w:rStyle w:val="Emphasis"/>
                <w:i w:val="0"/>
                <w:lang w:val="en-US"/>
              </w:rPr>
              <w:t>3. Study and specify, if needed, enhancements for UAV identification broadcast [RAN2, SA2].</w:t>
            </w:r>
          </w:p>
          <w:p w:rsidR="00C70EB7" w:rsidRPr="00782F71" w:rsidRDefault="00C70EB7" w:rsidP="00C70EB7">
            <w:pPr>
              <w:rPr>
                <w:rStyle w:val="Emphasis"/>
                <w:i w:val="0"/>
                <w:lang w:val="en-US"/>
              </w:rPr>
            </w:pPr>
            <w:r w:rsidRPr="00881A1A">
              <w:rPr>
                <w:rStyle w:val="Emphasis"/>
                <w:i w:val="0"/>
                <w:highlight w:val="yellow"/>
                <w:lang w:val="en-US"/>
              </w:rPr>
              <w:t>Applicable to both LTE and NR</w:t>
            </w:r>
          </w:p>
          <w:p w:rsidR="00C70EB7" w:rsidRPr="00782F71" w:rsidRDefault="00C70EB7" w:rsidP="00C70EB7">
            <w:pPr>
              <w:rPr>
                <w:rStyle w:val="Emphasis"/>
                <w:i w:val="0"/>
                <w:lang w:val="en-US"/>
              </w:rPr>
            </w:pPr>
            <w:r w:rsidRPr="00782F71">
              <w:rPr>
                <w:rStyle w:val="Emphasis"/>
                <w:i w:val="0"/>
                <w:lang w:val="en-US"/>
              </w:rPr>
              <w:t xml:space="preserve">Note: This study should consider existing techniques based on </w:t>
            </w:r>
            <w:proofErr w:type="spellStart"/>
            <w:r w:rsidRPr="00782F71">
              <w:rPr>
                <w:rStyle w:val="Emphasis"/>
                <w:i w:val="0"/>
                <w:lang w:val="en-US"/>
              </w:rPr>
              <w:t>Uu</w:t>
            </w:r>
            <w:proofErr w:type="spellEnd"/>
            <w:r w:rsidRPr="00782F71">
              <w:rPr>
                <w:rStyle w:val="Emphasis"/>
                <w:i w:val="0"/>
                <w:lang w:val="en-US"/>
              </w:rPr>
              <w:t xml:space="preserve"> or non 3GPP technologies, or unlicensed band as the baseline.</w:t>
            </w:r>
          </w:p>
          <w:p w:rsidR="00C70EB7" w:rsidRPr="00782F71" w:rsidRDefault="00C70EB7" w:rsidP="00C70EB7">
            <w:pPr>
              <w:rPr>
                <w:rStyle w:val="Emphasis"/>
                <w:i w:val="0"/>
                <w:lang w:val="en-US"/>
              </w:rPr>
            </w:pPr>
            <w:r w:rsidRPr="00881A1A">
              <w:rPr>
                <w:rStyle w:val="Emphasis"/>
                <w:i w:val="0"/>
                <w:highlight w:val="yellow"/>
                <w:lang w:val="en-US"/>
              </w:rPr>
              <w:t>Note: This description is a placeholder for a more detailed objective to be drafted once SA2 will have concluded their study on the architectural aspects.</w:t>
            </w:r>
          </w:p>
          <w:p w:rsidR="00C70EB7" w:rsidRDefault="00C70EB7" w:rsidP="00C70EB7"/>
        </w:tc>
      </w:tr>
    </w:tbl>
    <w:p w:rsidR="00C70EB7" w:rsidRDefault="00C70EB7" w:rsidP="00C70EB7"/>
    <w:p w:rsidR="005F0F9E" w:rsidRDefault="00686481" w:rsidP="00C70EB7">
      <w:r>
        <w:t>Whilst awaiting further input from SA2, i</w:t>
      </w:r>
      <w:r w:rsidR="005F0F9E">
        <w:t xml:space="preserve">n this paper we will </w:t>
      </w:r>
      <w:r>
        <w:t xml:space="preserve">try to </w:t>
      </w:r>
      <w:r w:rsidR="005F0F9E">
        <w:t xml:space="preserve">address aspects relating to these objectives and the next actions from RAN2 to </w:t>
      </w:r>
      <w:r>
        <w:t xml:space="preserve">make </w:t>
      </w:r>
      <w:r w:rsidR="005F0F9E">
        <w:t>progress</w:t>
      </w:r>
      <w:r>
        <w:t xml:space="preserve"> on</w:t>
      </w:r>
      <w:r w:rsidR="005F0F9E">
        <w:t xml:space="preserve"> these issues.</w:t>
      </w:r>
    </w:p>
    <w:p w:rsidR="004B1719" w:rsidRDefault="004B1719" w:rsidP="00C70EB7">
      <w:r>
        <w:t>At the last RAN2#119e</w:t>
      </w:r>
      <w:r w:rsidR="00514252">
        <w:t xml:space="preserve"> the workplan</w:t>
      </w:r>
      <w:r>
        <w:t xml:space="preserve"> [3] identified the intention to make progress on the following aspects at this meeting.</w:t>
      </w:r>
    </w:p>
    <w:tbl>
      <w:tblPr>
        <w:tblStyle w:val="TableGrid"/>
        <w:tblW w:w="0" w:type="auto"/>
        <w:tblLook w:val="04A0" w:firstRow="1" w:lastRow="0" w:firstColumn="1" w:lastColumn="0" w:noHBand="0" w:noVBand="1"/>
      </w:tblPr>
      <w:tblGrid>
        <w:gridCol w:w="9016"/>
      </w:tblGrid>
      <w:tr w:rsidR="004B1719" w:rsidTr="004B1719">
        <w:tc>
          <w:tcPr>
            <w:tcW w:w="9016" w:type="dxa"/>
          </w:tcPr>
          <w:p w:rsidR="004B1719" w:rsidRDefault="004B1719" w:rsidP="00D327B2">
            <w:pPr>
              <w:ind w:left="360"/>
            </w:pPr>
          </w:p>
          <w:p w:rsidR="004B1719" w:rsidRDefault="004B1719" w:rsidP="004B1719">
            <w:pPr>
              <w:pStyle w:val="ListParagraph"/>
              <w:numPr>
                <w:ilvl w:val="0"/>
                <w:numId w:val="1"/>
              </w:numPr>
            </w:pPr>
            <w:r>
              <w:t>Initial discussion on UAV identification broadcast (if SA2 conclude their study and the objective remains in the WID)</w:t>
            </w:r>
          </w:p>
          <w:p w:rsidR="004B1719" w:rsidRPr="00BA49D6" w:rsidRDefault="004B1719" w:rsidP="004B1719">
            <w:pPr>
              <w:pStyle w:val="ListParagraph"/>
              <w:numPr>
                <w:ilvl w:val="0"/>
                <w:numId w:val="1"/>
              </w:numPr>
              <w:rPr>
                <w:u w:val="single"/>
              </w:rPr>
            </w:pPr>
            <w:r>
              <w:t xml:space="preserve">Further discussion on the subscription based UE identification – RAN3 feedback needed. </w:t>
            </w:r>
          </w:p>
          <w:p w:rsidR="004B1719" w:rsidRDefault="004B1719" w:rsidP="00C70EB7"/>
        </w:tc>
      </w:tr>
    </w:tbl>
    <w:p w:rsidR="004B1719" w:rsidRDefault="004B1719" w:rsidP="00C70EB7"/>
    <w:p w:rsidR="00C70EB7"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2. Discuss</w:t>
      </w:r>
      <w:r w:rsidRPr="004F5E91">
        <w:rPr>
          <w:rFonts w:ascii="Arial" w:hAnsi="Arial" w:cs="Arial"/>
          <w:sz w:val="36"/>
          <w:szCs w:val="36"/>
          <w:lang w:eastAsia="zh-CN"/>
        </w:rPr>
        <w:t>ion</w:t>
      </w:r>
    </w:p>
    <w:p w:rsidR="00AA7F45" w:rsidRDefault="00AA7F45" w:rsidP="00C70EB7">
      <w:r>
        <w:t xml:space="preserve">In general it is noted </w:t>
      </w:r>
      <w:r w:rsidR="005F0F9E">
        <w:t xml:space="preserve">in the WID [2] </w:t>
      </w:r>
      <w:r>
        <w:t>that</w:t>
      </w:r>
      <w:r w:rsidR="000E7EDD">
        <w:t xml:space="preserve"> the introduction of UAV in</w:t>
      </w:r>
      <w:r>
        <w:t xml:space="preserve"> LTE should be used as a basis for discussion</w:t>
      </w:r>
      <w:r w:rsidR="00514252">
        <w:t xml:space="preserve"> for objective 2</w:t>
      </w:r>
      <w:r>
        <w:t xml:space="preserve">. </w:t>
      </w:r>
      <w:r w:rsidR="00514252">
        <w:t xml:space="preserve">Whereas for objective 3 , </w:t>
      </w:r>
      <w:r>
        <w:t>since REL15 and the introduction of UAV into LTE</w:t>
      </w:r>
      <w:r w:rsidR="0081329F">
        <w:t xml:space="preserve"> in REL15,</w:t>
      </w:r>
      <w:r>
        <w:t xml:space="preserve"> additional work on UE identification has been completed in SA1 [</w:t>
      </w:r>
      <w:r w:rsidR="004B1719">
        <w:t>4</w:t>
      </w:r>
      <w:r>
        <w:t>] and SA2 in REL17 [</w:t>
      </w:r>
      <w:r w:rsidR="004B1719">
        <w:t>5</w:t>
      </w:r>
      <w:r>
        <w:t>]</w:t>
      </w:r>
      <w:r w:rsidR="005F0F9E">
        <w:t xml:space="preserve"> </w:t>
      </w:r>
      <w:r>
        <w:t>and captured in their respective specifications</w:t>
      </w:r>
      <w:r w:rsidR="00386D34">
        <w:t xml:space="preserve"> [</w:t>
      </w:r>
      <w:r w:rsidR="004B1719">
        <w:t>6</w:t>
      </w:r>
      <w:r w:rsidR="00386D34">
        <w:t>]</w:t>
      </w:r>
      <w:r>
        <w:t xml:space="preserve">. Clearly this new work introduces several new </w:t>
      </w:r>
      <w:r>
        <w:lastRenderedPageBreak/>
        <w:t>aspects which during</w:t>
      </w:r>
      <w:r w:rsidR="00D83B9C">
        <w:t xml:space="preserve"> the</w:t>
      </w:r>
      <w:r>
        <w:t xml:space="preserve"> RAN2 work will need to be considered</w:t>
      </w:r>
      <w:r w:rsidR="00514252">
        <w:t xml:space="preserve"> also in LTE, which is also captured in the WID objective bullet</w:t>
      </w:r>
      <w:r>
        <w:t xml:space="preserve">. </w:t>
      </w:r>
    </w:p>
    <w:p w:rsidR="00AA7F45" w:rsidRDefault="00AA7F45" w:rsidP="00C70EB7">
      <w:r>
        <w:t xml:space="preserve">In addition SA2 is currently undertaking further specification </w:t>
      </w:r>
      <w:r w:rsidR="00324666">
        <w:t>of UAS a</w:t>
      </w:r>
      <w:r w:rsidR="00D83B9C">
        <w:t>rchitecture a</w:t>
      </w:r>
      <w:r w:rsidR="00324666">
        <w:t xml:space="preserve">nd the associated UAV, UAV controller and UTM interaction </w:t>
      </w:r>
      <w:r w:rsidR="00514252">
        <w:t xml:space="preserve">for the </w:t>
      </w:r>
      <w:r w:rsidR="00514252" w:rsidRPr="00514252">
        <w:t xml:space="preserve">Broadcast Remote Identification and C2 communications </w:t>
      </w:r>
      <w:r w:rsidR="00514252">
        <w:t xml:space="preserve"> and the introduction of Detect And Avoid (DAA) using direct communications </w:t>
      </w:r>
      <w:r w:rsidR="00324666">
        <w:t>[</w:t>
      </w:r>
      <w:r w:rsidR="004B1719">
        <w:t>7</w:t>
      </w:r>
      <w:r w:rsidR="00324666">
        <w:t>] a</w:t>
      </w:r>
      <w:r w:rsidR="00D83B9C">
        <w:t>s</w:t>
      </w:r>
      <w:r w:rsidR="00324666">
        <w:t xml:space="preserve"> captured in the running report [</w:t>
      </w:r>
      <w:r w:rsidR="004B1719">
        <w:t>8</w:t>
      </w:r>
      <w:r w:rsidR="00324666">
        <w:t xml:space="preserve">]. </w:t>
      </w:r>
    </w:p>
    <w:p w:rsidR="008F19DC" w:rsidRDefault="008F19DC" w:rsidP="00C70EB7"/>
    <w:p w:rsidR="00205F8F" w:rsidRPr="00881A1A" w:rsidRDefault="00514252" w:rsidP="00C70EB7">
      <w:pPr>
        <w:rPr>
          <w:sz w:val="28"/>
          <w:szCs w:val="24"/>
        </w:rPr>
      </w:pPr>
      <w:r w:rsidRPr="00514252">
        <w:rPr>
          <w:sz w:val="28"/>
          <w:szCs w:val="24"/>
        </w:rPr>
        <w:t xml:space="preserve">2.1 </w:t>
      </w:r>
      <w:proofErr w:type="spellStart"/>
      <w:r w:rsidR="00205F8F" w:rsidRPr="00881A1A">
        <w:rPr>
          <w:sz w:val="28"/>
          <w:szCs w:val="24"/>
        </w:rPr>
        <w:t>Signaling</w:t>
      </w:r>
      <w:proofErr w:type="spellEnd"/>
      <w:r w:rsidR="00205F8F" w:rsidRPr="00881A1A">
        <w:rPr>
          <w:sz w:val="28"/>
          <w:szCs w:val="24"/>
        </w:rPr>
        <w:t xml:space="preserve"> </w:t>
      </w:r>
      <w:r w:rsidRPr="00514252">
        <w:rPr>
          <w:sz w:val="28"/>
          <w:szCs w:val="24"/>
        </w:rPr>
        <w:t>To Support Subscription-Based Aerial-</w:t>
      </w:r>
      <w:r w:rsidR="00205F8F" w:rsidRPr="00881A1A">
        <w:rPr>
          <w:sz w:val="28"/>
          <w:szCs w:val="24"/>
        </w:rPr>
        <w:t xml:space="preserve">UE </w:t>
      </w:r>
      <w:r w:rsidRPr="00514252">
        <w:rPr>
          <w:sz w:val="28"/>
          <w:szCs w:val="24"/>
        </w:rPr>
        <w:t>Identification</w:t>
      </w:r>
    </w:p>
    <w:p w:rsidR="00C70EB7" w:rsidRDefault="00AA7F45" w:rsidP="00C70EB7">
      <w:r>
        <w:t xml:space="preserve">Firstly objective 2 [2] </w:t>
      </w:r>
      <w:r w:rsidR="00324666">
        <w:t xml:space="preserve">indicates </w:t>
      </w:r>
      <w:r>
        <w:t xml:space="preserve">that the primary responsibilities are </w:t>
      </w:r>
      <w:r w:rsidR="00FE7B3C">
        <w:t xml:space="preserve">to be handled by </w:t>
      </w:r>
      <w:r>
        <w:t xml:space="preserve">RAN3 </w:t>
      </w:r>
      <w:r w:rsidR="00514252">
        <w:t>and</w:t>
      </w:r>
      <w:r>
        <w:t xml:space="preserve"> SA2 and RAN2.</w:t>
      </w:r>
    </w:p>
    <w:p w:rsidR="00205F8F" w:rsidRDefault="00324666" w:rsidP="00C959A0">
      <w:pPr>
        <w:spacing w:after="0"/>
      </w:pPr>
      <w:r>
        <w:t xml:space="preserve">We can see from </w:t>
      </w:r>
      <w:r w:rsidR="00205F8F">
        <w:t>the introduction of</w:t>
      </w:r>
      <w:r>
        <w:t xml:space="preserve"> UAV in LTE</w:t>
      </w:r>
      <w:r w:rsidR="0010189C">
        <w:t xml:space="preserve"> regarding the </w:t>
      </w:r>
      <w:r w:rsidR="0010189C" w:rsidRPr="00782F71">
        <w:rPr>
          <w:rStyle w:val="Emphasis"/>
          <w:i w:val="0"/>
          <w:lang w:val="en-US"/>
        </w:rPr>
        <w:t xml:space="preserve">support </w:t>
      </w:r>
      <w:r w:rsidR="0010189C">
        <w:rPr>
          <w:rStyle w:val="Emphasis"/>
          <w:i w:val="0"/>
          <w:lang w:val="en-US"/>
        </w:rPr>
        <w:t xml:space="preserve">for </w:t>
      </w:r>
      <w:r w:rsidR="0010189C" w:rsidRPr="00782F71">
        <w:rPr>
          <w:rStyle w:val="Emphasis"/>
          <w:i w:val="0"/>
          <w:lang w:val="en-US"/>
        </w:rPr>
        <w:t>subscription-based aerial-UE identification</w:t>
      </w:r>
      <w:r w:rsidR="0010189C">
        <w:rPr>
          <w:rStyle w:val="Emphasis"/>
          <w:i w:val="0"/>
          <w:lang w:val="en-US"/>
        </w:rPr>
        <w:t xml:space="preserve"> the impact to RAN2 was limited </w:t>
      </w:r>
      <w:r w:rsidR="00514252">
        <w:rPr>
          <w:rStyle w:val="Emphasis"/>
          <w:i w:val="0"/>
          <w:lang w:val="en-US"/>
        </w:rPr>
        <w:t xml:space="preserve">in support of decisions impacting RAN3 </w:t>
      </w:r>
      <w:r w:rsidR="0010189C">
        <w:rPr>
          <w:rStyle w:val="Emphasis"/>
          <w:i w:val="0"/>
          <w:lang w:val="en-US"/>
        </w:rPr>
        <w:t>[9]</w:t>
      </w:r>
      <w:r w:rsidR="0081329F">
        <w:rPr>
          <w:rStyle w:val="Emphasis"/>
          <w:i w:val="0"/>
          <w:lang w:val="en-US"/>
        </w:rPr>
        <w:t xml:space="preserve"> and capturing the overall functionality in the stage 2</w:t>
      </w:r>
      <w:r w:rsidR="00514252">
        <w:rPr>
          <w:rStyle w:val="Emphasis"/>
          <w:i w:val="0"/>
          <w:lang w:val="en-US"/>
        </w:rPr>
        <w:t>.</w:t>
      </w:r>
      <w:r w:rsidR="00205F8F">
        <w:t xml:space="preserve"> </w:t>
      </w:r>
      <w:r w:rsidR="00514252">
        <w:t>S</w:t>
      </w:r>
      <w:r w:rsidR="00C959A0">
        <w:t xml:space="preserve">ignalling was introduced </w:t>
      </w:r>
      <w:r w:rsidR="006E5AD8">
        <w:t xml:space="preserve">to </w:t>
      </w:r>
      <w:r w:rsidR="0010189C">
        <w:t xml:space="preserve">transfer the relevant </w:t>
      </w:r>
      <w:bookmarkStart w:id="1" w:name="_Hlk115283438"/>
      <w:r w:rsidR="0010189C">
        <w:t xml:space="preserve">subscription information </w:t>
      </w:r>
      <w:bookmarkEnd w:id="1"/>
      <w:r w:rsidR="00C959A0">
        <w:t xml:space="preserve">from the CN to the </w:t>
      </w:r>
      <w:proofErr w:type="spellStart"/>
      <w:r w:rsidR="00C959A0">
        <w:t>eNB</w:t>
      </w:r>
      <w:proofErr w:type="spellEnd"/>
      <w:r w:rsidR="00C959A0">
        <w:t xml:space="preserve"> informing whether the</w:t>
      </w:r>
      <w:r w:rsidR="005F0F9E">
        <w:t xml:space="preserve"> UAV</w:t>
      </w:r>
      <w:r w:rsidR="00C959A0">
        <w:t xml:space="preserve"> subscription supports Aerial UE function and </w:t>
      </w:r>
      <w:r w:rsidR="00514252">
        <w:t xml:space="preserve">which </w:t>
      </w:r>
      <w:r w:rsidR="0010189C">
        <w:t>include</w:t>
      </w:r>
      <w:r w:rsidR="00C959A0">
        <w:t xml:space="preserve">d </w:t>
      </w:r>
      <w:r w:rsidR="00205F8F">
        <w:t xml:space="preserve">tracking </w:t>
      </w:r>
      <w:r w:rsidR="008669C4">
        <w:t xml:space="preserve">the UE </w:t>
      </w:r>
      <w:r w:rsidR="00C959A0">
        <w:t>with</w:t>
      </w:r>
      <w:r w:rsidR="00205F8F">
        <w:t xml:space="preserve"> its aerial capability </w:t>
      </w:r>
      <w:r w:rsidR="008669C4">
        <w:t>as it migrated across the network</w:t>
      </w:r>
      <w:r w:rsidR="00205F8F">
        <w:t xml:space="preserve">. The </w:t>
      </w:r>
      <w:proofErr w:type="spellStart"/>
      <w:r w:rsidR="00205F8F">
        <w:t>eNB</w:t>
      </w:r>
      <w:proofErr w:type="spellEnd"/>
      <w:r w:rsidR="00205F8F">
        <w:t xml:space="preserve"> behaviour in response to receiving th</w:t>
      </w:r>
      <w:r w:rsidR="0010189C">
        <w:t xml:space="preserve">is subscription information </w:t>
      </w:r>
      <w:r w:rsidR="00205F8F">
        <w:t xml:space="preserve">was left to </w:t>
      </w:r>
      <w:proofErr w:type="spellStart"/>
      <w:r w:rsidR="00205F8F">
        <w:t>eNB</w:t>
      </w:r>
      <w:proofErr w:type="spellEnd"/>
      <w:r w:rsidR="00205F8F">
        <w:t xml:space="preserve"> implementation. </w:t>
      </w:r>
      <w:r w:rsidR="00514252">
        <w:t xml:space="preserve">As indicated in </w:t>
      </w:r>
      <w:r w:rsidR="00386D34">
        <w:t>REL15 t</w:t>
      </w:r>
      <w:r w:rsidR="00205F8F">
        <w:t>his w</w:t>
      </w:r>
      <w:r w:rsidR="007C7F3A">
        <w:t xml:space="preserve">ork was </w:t>
      </w:r>
      <w:r w:rsidR="00205F8F">
        <w:t>carried out</w:t>
      </w:r>
      <w:r w:rsidR="007C7F3A">
        <w:t xml:space="preserve"> in RAN3 and captur</w:t>
      </w:r>
      <w:r w:rsidR="008669C4">
        <w:t xml:space="preserve">ed </w:t>
      </w:r>
      <w:r w:rsidR="00205F8F">
        <w:t>in CRs to 36.413 (S1AP) and 36.423 (</w:t>
      </w:r>
      <w:proofErr w:type="spellStart"/>
      <w:r w:rsidR="00205F8F">
        <w:t>XnAP</w:t>
      </w:r>
      <w:proofErr w:type="spellEnd"/>
      <w:r w:rsidR="00205F8F">
        <w:t xml:space="preserve">). </w:t>
      </w:r>
    </w:p>
    <w:p w:rsidR="00C959A0" w:rsidRDefault="00C959A0" w:rsidP="00C959A0">
      <w:pPr>
        <w:spacing w:after="0"/>
      </w:pPr>
    </w:p>
    <w:p w:rsidR="00205F8F" w:rsidRDefault="00FE7B3C" w:rsidP="007C7F3A">
      <w:r>
        <w:t>Following consideration of the</w:t>
      </w:r>
      <w:r w:rsidR="00205F8F">
        <w:t xml:space="preserve"> ongoing work in REL18 in SA2 </w:t>
      </w:r>
      <w:r w:rsidR="00386D34">
        <w:t xml:space="preserve">there </w:t>
      </w:r>
      <w:r w:rsidR="00514252">
        <w:t xml:space="preserve">currently </w:t>
      </w:r>
      <w:r w:rsidR="00D83B9C">
        <w:t>seem</w:t>
      </w:r>
      <w:r w:rsidR="00386D34">
        <w:t>s to be a</w:t>
      </w:r>
      <w:r w:rsidR="00D83B9C">
        <w:t xml:space="preserve"> </w:t>
      </w:r>
      <w:r w:rsidR="00205F8F">
        <w:t xml:space="preserve">low likelihood </w:t>
      </w:r>
      <w:r>
        <w:t>for specific</w:t>
      </w:r>
      <w:r w:rsidR="00205F8F">
        <w:t xml:space="preserve"> RAN2 involvement</w:t>
      </w:r>
      <w:r w:rsidR="00386D34">
        <w:t xml:space="preserve">. </w:t>
      </w:r>
      <w:r>
        <w:t xml:space="preserve">We propose for this objective that </w:t>
      </w:r>
      <w:r w:rsidR="00386D34">
        <w:t>RAN2</w:t>
      </w:r>
      <w:r w:rsidR="005F0F9E">
        <w:t xml:space="preserve"> can</w:t>
      </w:r>
      <w:r>
        <w:t>,</w:t>
      </w:r>
      <w:r w:rsidR="005F0F9E">
        <w:t xml:space="preserve"> </w:t>
      </w:r>
      <w:r w:rsidR="00386D34">
        <w:t>at least for the time being</w:t>
      </w:r>
      <w:r>
        <w:t>,</w:t>
      </w:r>
      <w:r w:rsidR="00386D34">
        <w:t xml:space="preserve"> </w:t>
      </w:r>
      <w:r w:rsidR="005F0F9E">
        <w:t xml:space="preserve">leave </w:t>
      </w:r>
      <w:r w:rsidR="0081329F">
        <w:t xml:space="preserve">this </w:t>
      </w:r>
      <w:r>
        <w:t>objective</w:t>
      </w:r>
      <w:r w:rsidR="005F0F9E">
        <w:t xml:space="preserve"> to RAN3 and SA2 to progress</w:t>
      </w:r>
      <w:r w:rsidR="00C959A0">
        <w:t>.</w:t>
      </w:r>
    </w:p>
    <w:p w:rsidR="007C7F3A" w:rsidRPr="0051594F" w:rsidRDefault="0051594F" w:rsidP="007C7F3A">
      <w:pPr>
        <w:rPr>
          <w:b/>
        </w:rPr>
      </w:pPr>
      <w:r w:rsidRPr="0051594F">
        <w:rPr>
          <w:b/>
        </w:rPr>
        <w:t xml:space="preserve">Proposal </w:t>
      </w:r>
      <w:r w:rsidR="00F220ED">
        <w:rPr>
          <w:b/>
        </w:rPr>
        <w:t>1</w:t>
      </w:r>
      <w:r w:rsidRPr="0051594F">
        <w:rPr>
          <w:b/>
        </w:rPr>
        <w:t xml:space="preserve">: RAN2 </w:t>
      </w:r>
      <w:r w:rsidR="00345C0A">
        <w:rPr>
          <w:b/>
        </w:rPr>
        <w:t>should</w:t>
      </w:r>
      <w:r w:rsidR="00345C0A" w:rsidRPr="0051594F">
        <w:rPr>
          <w:b/>
        </w:rPr>
        <w:t xml:space="preserve"> </w:t>
      </w:r>
      <w:r w:rsidRPr="0051594F">
        <w:rPr>
          <w:b/>
        </w:rPr>
        <w:t xml:space="preserve">wait for RAN3 </w:t>
      </w:r>
      <w:r w:rsidR="00345C0A">
        <w:rPr>
          <w:b/>
        </w:rPr>
        <w:t xml:space="preserve">and </w:t>
      </w:r>
      <w:r w:rsidRPr="0051594F">
        <w:rPr>
          <w:b/>
        </w:rPr>
        <w:t xml:space="preserve">SA2 </w:t>
      </w:r>
      <w:r w:rsidR="00345C0A">
        <w:rPr>
          <w:b/>
        </w:rPr>
        <w:t>be</w:t>
      </w:r>
      <w:r w:rsidRPr="0051594F">
        <w:rPr>
          <w:b/>
        </w:rPr>
        <w:t>for</w:t>
      </w:r>
      <w:r w:rsidR="00345C0A">
        <w:rPr>
          <w:b/>
        </w:rPr>
        <w:t xml:space="preserve">e working on </w:t>
      </w:r>
      <w:r w:rsidRPr="0051594F">
        <w:rPr>
          <w:b/>
        </w:rPr>
        <w:t>specif</w:t>
      </w:r>
      <w:r w:rsidR="00345C0A">
        <w:rPr>
          <w:b/>
        </w:rPr>
        <w:t>y</w:t>
      </w:r>
      <w:r w:rsidRPr="0051594F">
        <w:rPr>
          <w:b/>
        </w:rPr>
        <w:t>i</w:t>
      </w:r>
      <w:r w:rsidR="00345C0A">
        <w:rPr>
          <w:b/>
        </w:rPr>
        <w:t xml:space="preserve">ng </w:t>
      </w:r>
      <w:proofErr w:type="spellStart"/>
      <w:r w:rsidR="00345C0A" w:rsidRPr="00345C0A">
        <w:rPr>
          <w:b/>
        </w:rPr>
        <w:t>Signaling</w:t>
      </w:r>
      <w:proofErr w:type="spellEnd"/>
      <w:r w:rsidR="00345C0A" w:rsidRPr="00345C0A">
        <w:rPr>
          <w:b/>
        </w:rPr>
        <w:t xml:space="preserve"> to support subscription-based aerial-UE identification </w:t>
      </w:r>
      <w:r w:rsidR="00345C0A">
        <w:rPr>
          <w:b/>
        </w:rPr>
        <w:t>as</w:t>
      </w:r>
      <w:r w:rsidR="0081329F">
        <w:rPr>
          <w:b/>
        </w:rPr>
        <w:t xml:space="preserve"> described</w:t>
      </w:r>
      <w:r w:rsidR="00345C0A">
        <w:rPr>
          <w:b/>
        </w:rPr>
        <w:t xml:space="preserve"> in</w:t>
      </w:r>
      <w:r w:rsidRPr="0051594F">
        <w:rPr>
          <w:b/>
        </w:rPr>
        <w:t xml:space="preserve"> </w:t>
      </w:r>
      <w:r w:rsidR="00CC0893">
        <w:rPr>
          <w:b/>
        </w:rPr>
        <w:t>WID</w:t>
      </w:r>
      <w:r w:rsidR="0081329F">
        <w:rPr>
          <w:b/>
        </w:rPr>
        <w:t xml:space="preserve"> [2]</w:t>
      </w:r>
      <w:r w:rsidR="00CC0893">
        <w:rPr>
          <w:b/>
        </w:rPr>
        <w:t xml:space="preserve"> </w:t>
      </w:r>
      <w:r w:rsidRPr="0051594F">
        <w:rPr>
          <w:b/>
        </w:rPr>
        <w:t>objective</w:t>
      </w:r>
      <w:r w:rsidR="00CC0893">
        <w:rPr>
          <w:b/>
        </w:rPr>
        <w:t xml:space="preserve"> 2</w:t>
      </w:r>
      <w:r w:rsidR="00FE7B3C">
        <w:rPr>
          <w:b/>
        </w:rPr>
        <w:t>. RAN2</w:t>
      </w:r>
      <w:r w:rsidRPr="0051594F">
        <w:rPr>
          <w:b/>
        </w:rPr>
        <w:t xml:space="preserve"> </w:t>
      </w:r>
      <w:r w:rsidR="00345C0A">
        <w:rPr>
          <w:b/>
        </w:rPr>
        <w:t xml:space="preserve">may </w:t>
      </w:r>
      <w:r w:rsidRPr="0051594F">
        <w:rPr>
          <w:b/>
        </w:rPr>
        <w:t xml:space="preserve">consider </w:t>
      </w:r>
      <w:r w:rsidR="00FE7B3C">
        <w:rPr>
          <w:b/>
        </w:rPr>
        <w:t xml:space="preserve">whether </w:t>
      </w:r>
      <w:r w:rsidRPr="0051594F">
        <w:rPr>
          <w:b/>
        </w:rPr>
        <w:t>to be removed from responsibility in the WID.</w:t>
      </w:r>
    </w:p>
    <w:p w:rsidR="00FE7B3C" w:rsidRDefault="00FE7B3C" w:rsidP="000A6D57">
      <w:pPr>
        <w:spacing w:before="120" w:after="120" w:line="240" w:lineRule="auto"/>
        <w:rPr>
          <w:bCs/>
        </w:rPr>
      </w:pPr>
    </w:p>
    <w:p w:rsidR="000A6D57" w:rsidRPr="000A6D57" w:rsidRDefault="000A6D57" w:rsidP="000A6D57">
      <w:pPr>
        <w:spacing w:before="120" w:after="120" w:line="240" w:lineRule="auto"/>
        <w:rPr>
          <w:bCs/>
        </w:rPr>
      </w:pPr>
      <w:r w:rsidRPr="000A6D57">
        <w:rPr>
          <w:bCs/>
        </w:rPr>
        <w:t xml:space="preserve">At R2#119e </w:t>
      </w:r>
      <w:r w:rsidR="0019431C">
        <w:rPr>
          <w:bCs/>
        </w:rPr>
        <w:t xml:space="preserve">one </w:t>
      </w:r>
      <w:r w:rsidR="00FE7B3C">
        <w:rPr>
          <w:bCs/>
        </w:rPr>
        <w:t xml:space="preserve">proposal </w:t>
      </w:r>
      <w:r w:rsidRPr="000A6D57">
        <w:rPr>
          <w:bCs/>
        </w:rPr>
        <w:t xml:space="preserve">[10] included </w:t>
      </w:r>
      <w:r w:rsidR="00FE7B3C">
        <w:rPr>
          <w:bCs/>
        </w:rPr>
        <w:t>a suggested optimisation</w:t>
      </w:r>
      <w:r w:rsidRPr="000A6D57">
        <w:rPr>
          <w:bCs/>
        </w:rPr>
        <w:t xml:space="preserve"> to improve RACH access for </w:t>
      </w:r>
      <w:r w:rsidR="00FE7B3C">
        <w:rPr>
          <w:bCs/>
        </w:rPr>
        <w:t xml:space="preserve">UEs identifying as </w:t>
      </w:r>
      <w:r w:rsidRPr="000A6D57">
        <w:rPr>
          <w:bCs/>
        </w:rPr>
        <w:t>UAVs, “</w:t>
      </w:r>
      <w:r w:rsidRPr="000A6D57">
        <w:rPr>
          <w:rFonts w:ascii="Times New Roman" w:hAnsi="Times New Roman" w:cs="Times New Roman"/>
          <w:i/>
        </w:rPr>
        <w:t xml:space="preserve">To </w:t>
      </w:r>
      <w:r w:rsidRPr="000A6D57">
        <w:rPr>
          <w:rFonts w:ascii="Times New Roman" w:hAnsi="Times New Roman" w:cs="Times New Roman"/>
          <w:i/>
          <w:lang w:val="en-US" w:eastAsia="zh-CN"/>
        </w:rPr>
        <w:t xml:space="preserve">improve scheduling during RACH procedure, it </w:t>
      </w:r>
      <w:proofErr w:type="spellStart"/>
      <w:r w:rsidRPr="000A6D57">
        <w:rPr>
          <w:rFonts w:ascii="Times New Roman" w:hAnsi="Times New Roman" w:cs="Times New Roman"/>
          <w:i/>
          <w:lang w:val="en-US" w:eastAsia="zh-CN"/>
        </w:rPr>
        <w:t>it</w:t>
      </w:r>
      <w:proofErr w:type="spellEnd"/>
      <w:r w:rsidRPr="000A6D57">
        <w:rPr>
          <w:rFonts w:ascii="Times New Roman" w:hAnsi="Times New Roman" w:cs="Times New Roman"/>
          <w:i/>
          <w:lang w:val="en-US" w:eastAsia="zh-CN"/>
        </w:rPr>
        <w:t xml:space="preserve"> preferred that only the beams transmitted to the air are considered</w:t>
      </w:r>
      <w:r w:rsidRPr="000A6D57">
        <w:rPr>
          <w:bCs/>
        </w:rPr>
        <w:t xml:space="preserve">”. </w:t>
      </w:r>
      <w:r w:rsidR="0019431C">
        <w:rPr>
          <w:bCs/>
        </w:rPr>
        <w:t>Currently w</w:t>
      </w:r>
      <w:r w:rsidR="0019431C" w:rsidRPr="000A6D57">
        <w:rPr>
          <w:bCs/>
        </w:rPr>
        <w:t xml:space="preserve">e </w:t>
      </w:r>
      <w:r>
        <w:rPr>
          <w:bCs/>
        </w:rPr>
        <w:t>don’t see a</w:t>
      </w:r>
      <w:r w:rsidRPr="000A6D57">
        <w:rPr>
          <w:bCs/>
        </w:rPr>
        <w:t xml:space="preserve"> need for this optimization in this release, primarily due to the following factors.</w:t>
      </w:r>
    </w:p>
    <w:p w:rsidR="000A6D57" w:rsidRPr="000A6D57" w:rsidRDefault="000A6D57" w:rsidP="000A6D57">
      <w:pPr>
        <w:pStyle w:val="ListParagraph"/>
        <w:widowControl w:val="0"/>
        <w:numPr>
          <w:ilvl w:val="0"/>
          <w:numId w:val="2"/>
        </w:numPr>
        <w:spacing w:before="120" w:after="120"/>
        <w:contextualSpacing w:val="0"/>
        <w:jc w:val="both"/>
        <w:rPr>
          <w:rFonts w:asciiTheme="minorHAnsi" w:hAnsiTheme="minorHAnsi" w:cstheme="minorHAnsi"/>
          <w:bCs/>
          <w:sz w:val="22"/>
          <w:szCs w:val="22"/>
        </w:rPr>
      </w:pPr>
      <w:r w:rsidRPr="000A6D57">
        <w:rPr>
          <w:rFonts w:asciiTheme="minorHAnsi" w:hAnsiTheme="minorHAnsi" w:cstheme="minorHAnsi"/>
          <w:bCs/>
          <w:sz w:val="22"/>
          <w:szCs w:val="22"/>
        </w:rPr>
        <w:t xml:space="preserve">Need to support transmission </w:t>
      </w:r>
      <w:r w:rsidR="00FE7B3C">
        <w:rPr>
          <w:rFonts w:asciiTheme="minorHAnsi" w:hAnsiTheme="minorHAnsi" w:cstheme="minorHAnsi"/>
          <w:bCs/>
          <w:sz w:val="22"/>
          <w:szCs w:val="22"/>
        </w:rPr>
        <w:t xml:space="preserve">to UAVs </w:t>
      </w:r>
      <w:r w:rsidRPr="000A6D57">
        <w:rPr>
          <w:rFonts w:asciiTheme="minorHAnsi" w:hAnsiTheme="minorHAnsi" w:cstheme="minorHAnsi"/>
          <w:bCs/>
          <w:sz w:val="22"/>
          <w:szCs w:val="22"/>
        </w:rPr>
        <w:t>during take-off and landing and as such will require to be a</w:t>
      </w:r>
      <w:r w:rsidR="00FE7B3C">
        <w:rPr>
          <w:rFonts w:asciiTheme="minorHAnsi" w:hAnsiTheme="minorHAnsi" w:cstheme="minorHAnsi"/>
          <w:bCs/>
          <w:sz w:val="22"/>
          <w:szCs w:val="22"/>
        </w:rPr>
        <w:t>t</w:t>
      </w:r>
      <w:r w:rsidRPr="000A6D57">
        <w:rPr>
          <w:rFonts w:asciiTheme="minorHAnsi" w:hAnsiTheme="minorHAnsi" w:cstheme="minorHAnsi"/>
          <w:bCs/>
          <w:sz w:val="22"/>
          <w:szCs w:val="22"/>
        </w:rPr>
        <w:t xml:space="preserve"> similar heights to other terrestrial devices. </w:t>
      </w:r>
    </w:p>
    <w:p w:rsidR="000A6D57" w:rsidRPr="000A6D57" w:rsidRDefault="000A6D57" w:rsidP="000A6D57">
      <w:pPr>
        <w:pStyle w:val="ListParagraph"/>
        <w:widowControl w:val="0"/>
        <w:numPr>
          <w:ilvl w:val="0"/>
          <w:numId w:val="2"/>
        </w:numPr>
        <w:spacing w:before="120" w:after="120"/>
        <w:contextualSpacing w:val="0"/>
        <w:jc w:val="both"/>
        <w:rPr>
          <w:rFonts w:asciiTheme="minorHAnsi" w:hAnsiTheme="minorHAnsi" w:cstheme="minorHAnsi"/>
          <w:bCs/>
          <w:sz w:val="22"/>
          <w:szCs w:val="22"/>
        </w:rPr>
      </w:pPr>
      <w:r w:rsidRPr="000A6D57">
        <w:rPr>
          <w:rFonts w:asciiTheme="minorHAnsi" w:hAnsiTheme="minorHAnsi" w:cstheme="minorHAnsi"/>
          <w:bCs/>
          <w:sz w:val="22"/>
          <w:szCs w:val="22"/>
        </w:rPr>
        <w:t>In some scenarios unpredicted landing or low level flying may be initiated, either using preconfigured flight plan or following changes in flight path by UAV control/ manual control</w:t>
      </w:r>
      <w:r w:rsidR="0081329F">
        <w:rPr>
          <w:rFonts w:asciiTheme="minorHAnsi" w:hAnsiTheme="minorHAnsi" w:cstheme="minorHAnsi"/>
          <w:bCs/>
          <w:sz w:val="22"/>
          <w:szCs w:val="22"/>
        </w:rPr>
        <w:t>/ emergency procedures</w:t>
      </w:r>
      <w:r w:rsidRPr="000A6D57">
        <w:rPr>
          <w:rFonts w:asciiTheme="minorHAnsi" w:hAnsiTheme="minorHAnsi" w:cstheme="minorHAnsi"/>
          <w:bCs/>
          <w:sz w:val="22"/>
          <w:szCs w:val="22"/>
        </w:rPr>
        <w:t>.</w:t>
      </w:r>
    </w:p>
    <w:p w:rsidR="000A6D57" w:rsidRPr="000A6D57" w:rsidRDefault="000A6D57" w:rsidP="000A6D57">
      <w:pPr>
        <w:pStyle w:val="ListParagraph"/>
        <w:widowControl w:val="0"/>
        <w:numPr>
          <w:ilvl w:val="0"/>
          <w:numId w:val="2"/>
        </w:numPr>
        <w:spacing w:before="120" w:after="120"/>
        <w:contextualSpacing w:val="0"/>
        <w:jc w:val="both"/>
        <w:rPr>
          <w:rFonts w:asciiTheme="minorHAnsi" w:hAnsiTheme="minorHAnsi" w:cstheme="minorHAnsi"/>
          <w:bCs/>
          <w:sz w:val="22"/>
          <w:szCs w:val="22"/>
        </w:rPr>
      </w:pPr>
      <w:r w:rsidRPr="000A6D57">
        <w:rPr>
          <w:rFonts w:asciiTheme="minorHAnsi" w:hAnsiTheme="minorHAnsi" w:cstheme="minorHAnsi"/>
          <w:bCs/>
          <w:sz w:val="22"/>
          <w:szCs w:val="22"/>
        </w:rPr>
        <w:t>in urban areas with higher buildings</w:t>
      </w:r>
      <w:r w:rsidR="0019431C">
        <w:rPr>
          <w:rFonts w:asciiTheme="minorHAnsi" w:hAnsiTheme="minorHAnsi" w:cstheme="minorHAnsi"/>
          <w:bCs/>
          <w:sz w:val="22"/>
          <w:szCs w:val="22"/>
        </w:rPr>
        <w:t>,</w:t>
      </w:r>
      <w:r w:rsidRPr="000A6D57">
        <w:rPr>
          <w:rFonts w:asciiTheme="minorHAnsi" w:hAnsiTheme="minorHAnsi" w:cstheme="minorHAnsi"/>
          <w:bCs/>
          <w:sz w:val="22"/>
          <w:szCs w:val="22"/>
        </w:rPr>
        <w:t xml:space="preserve"> </w:t>
      </w:r>
      <w:proofErr w:type="spellStart"/>
      <w:r w:rsidRPr="000A6D57">
        <w:rPr>
          <w:rFonts w:asciiTheme="minorHAnsi" w:hAnsiTheme="minorHAnsi" w:cstheme="minorHAnsi"/>
          <w:bCs/>
          <w:sz w:val="22"/>
          <w:szCs w:val="22"/>
        </w:rPr>
        <w:t>gNB’s</w:t>
      </w:r>
      <w:proofErr w:type="spellEnd"/>
      <w:r w:rsidRPr="000A6D57">
        <w:rPr>
          <w:rFonts w:asciiTheme="minorHAnsi" w:hAnsiTheme="minorHAnsi" w:cstheme="minorHAnsi"/>
          <w:bCs/>
          <w:sz w:val="22"/>
          <w:szCs w:val="22"/>
        </w:rPr>
        <w:t xml:space="preserve"> antennas may be installed a heights above UAV flight paths. </w:t>
      </w:r>
    </w:p>
    <w:p w:rsidR="000A6D57" w:rsidRPr="00C04A4A" w:rsidRDefault="000A6D57" w:rsidP="000A6D57">
      <w:pPr>
        <w:spacing w:before="120" w:after="120" w:line="240" w:lineRule="auto"/>
        <w:rPr>
          <w:bCs/>
        </w:rPr>
      </w:pPr>
      <w:r>
        <w:rPr>
          <w:bCs/>
        </w:rPr>
        <w:t>Hence we currently see no need for enhancements in regards to provide specific AS control for RACH access for NR capable UAVs based on UAV subscription based identification in REL18.</w:t>
      </w:r>
    </w:p>
    <w:p w:rsidR="0051594F" w:rsidRDefault="00FE7B3C" w:rsidP="007C7F3A">
      <w:pPr>
        <w:rPr>
          <w:b/>
        </w:rPr>
      </w:pPr>
      <w:r w:rsidRPr="00FE7B3C">
        <w:rPr>
          <w:b/>
        </w:rPr>
        <w:t xml:space="preserve">Proposal </w:t>
      </w:r>
      <w:r w:rsidR="00F220ED">
        <w:rPr>
          <w:b/>
        </w:rPr>
        <w:t>2</w:t>
      </w:r>
      <w:r w:rsidRPr="00FE7B3C">
        <w:rPr>
          <w:b/>
        </w:rPr>
        <w:t xml:space="preserve">: </w:t>
      </w:r>
      <w:r w:rsidR="0019431C">
        <w:rPr>
          <w:b/>
        </w:rPr>
        <w:t>There is no need for</w:t>
      </w:r>
      <w:r w:rsidRPr="00FE7B3C">
        <w:rPr>
          <w:b/>
        </w:rPr>
        <w:t xml:space="preserve"> </w:t>
      </w:r>
      <w:r w:rsidR="0081329F">
        <w:rPr>
          <w:b/>
        </w:rPr>
        <w:t xml:space="preserve">RAN2 to discuss </w:t>
      </w:r>
      <w:r w:rsidRPr="00FE7B3C">
        <w:rPr>
          <w:b/>
        </w:rPr>
        <w:t>additional AS control optimisations for UEs identifying as UAVs.</w:t>
      </w:r>
    </w:p>
    <w:p w:rsidR="00865EA0" w:rsidRPr="00FE7B3C" w:rsidRDefault="00865EA0" w:rsidP="007C7F3A">
      <w:pPr>
        <w:rPr>
          <w:b/>
        </w:rPr>
      </w:pPr>
    </w:p>
    <w:p w:rsidR="00857E6F" w:rsidRPr="00881A1A" w:rsidRDefault="00B77186" w:rsidP="007C7F3A">
      <w:pPr>
        <w:rPr>
          <w:sz w:val="28"/>
        </w:rPr>
      </w:pPr>
      <w:r w:rsidRPr="00B77186">
        <w:rPr>
          <w:sz w:val="28"/>
        </w:rPr>
        <w:t xml:space="preserve">2.2 </w:t>
      </w:r>
      <w:r w:rsidR="00857E6F" w:rsidRPr="00881A1A">
        <w:rPr>
          <w:sz w:val="28"/>
        </w:rPr>
        <w:t xml:space="preserve">UAV </w:t>
      </w:r>
      <w:r w:rsidRPr="00B77186">
        <w:rPr>
          <w:sz w:val="28"/>
        </w:rPr>
        <w:t>Identification Broadcast</w:t>
      </w:r>
    </w:p>
    <w:p w:rsidR="002351F8" w:rsidRDefault="00596C4E" w:rsidP="002351F8">
      <w:r>
        <w:lastRenderedPageBreak/>
        <w:t xml:space="preserve">SA2 identifies </w:t>
      </w:r>
      <w:r w:rsidR="00865EA0">
        <w:t xml:space="preserve">the </w:t>
      </w:r>
      <w:r w:rsidR="00710B06">
        <w:t xml:space="preserve">use for </w:t>
      </w:r>
      <w:r w:rsidR="000C4F69">
        <w:t xml:space="preserve">broadcast </w:t>
      </w:r>
      <w:r w:rsidR="00710B06">
        <w:t>remote i</w:t>
      </w:r>
      <w:r w:rsidR="000C4F69">
        <w:t>denti</w:t>
      </w:r>
      <w:r>
        <w:t>fication</w:t>
      </w:r>
      <w:r w:rsidRPr="00596C4E">
        <w:t xml:space="preserve"> </w:t>
      </w:r>
      <w:r>
        <w:t>(BRID)</w:t>
      </w:r>
      <w:r w:rsidR="000C4F69">
        <w:t xml:space="preserve"> </w:t>
      </w:r>
      <w:r w:rsidR="00991AC8">
        <w:t>by</w:t>
      </w:r>
      <w:r w:rsidR="00710B06">
        <w:t xml:space="preserve"> a UAV </w:t>
      </w:r>
      <w:r w:rsidR="00865EA0">
        <w:t>t</w:t>
      </w:r>
      <w:r w:rsidR="0021226E">
        <w:t xml:space="preserve">o aid operation </w:t>
      </w:r>
      <w:r w:rsidR="004D183C">
        <w:t xml:space="preserve">by </w:t>
      </w:r>
      <w:r w:rsidR="002351F8">
        <w:t xml:space="preserve">broadcasting </w:t>
      </w:r>
      <w:r w:rsidR="00991AC8">
        <w:t>a unique UAV ID</w:t>
      </w:r>
      <w:r w:rsidR="002351F8">
        <w:t xml:space="preserve"> [11] </w:t>
      </w:r>
      <w:r w:rsidR="00F11657">
        <w:t xml:space="preserve">plus </w:t>
      </w:r>
      <w:r w:rsidR="00991AC8">
        <w:t>other information for example</w:t>
      </w:r>
      <w:r w:rsidR="002351F8">
        <w:t xml:space="preserve"> UAV type, current location and time, route information, speed and heading information.</w:t>
      </w:r>
      <w:r w:rsidR="00991AC8" w:rsidRPr="00991AC8">
        <w:t xml:space="preserve"> </w:t>
      </w:r>
      <w:r w:rsidR="00991AC8">
        <w:t>This broadcast information can be used by recipients to reliably identify a UAV, in as much the assigned UAV ID can be verified by a network or a trusted 3</w:t>
      </w:r>
      <w:r w:rsidR="00991AC8" w:rsidRPr="00CC0893">
        <w:rPr>
          <w:vertAlign w:val="superscript"/>
        </w:rPr>
        <w:t>rd</w:t>
      </w:r>
      <w:r w:rsidR="00991AC8">
        <w:t xml:space="preserve"> party whilst also provides other related information useful for tracking and </w:t>
      </w:r>
      <w:r w:rsidR="00B77186">
        <w:t xml:space="preserve">other functionality such as </w:t>
      </w:r>
      <w:r w:rsidR="00991AC8">
        <w:t>Detect And Avoid (DAA) e.g. for UAV to UAV collision avoidance.</w:t>
      </w:r>
    </w:p>
    <w:p w:rsidR="003646B4" w:rsidRDefault="003646B4" w:rsidP="007C7F3A"/>
    <w:p w:rsidR="00F11657" w:rsidRDefault="00991AC8" w:rsidP="007C7F3A">
      <w:r>
        <w:t xml:space="preserve">To enable this </w:t>
      </w:r>
      <w:r w:rsidR="003646B4">
        <w:t xml:space="preserve">SA2 </w:t>
      </w:r>
      <w:r w:rsidR="00F11657">
        <w:t xml:space="preserve">in [8] </w:t>
      </w:r>
      <w:r w:rsidR="003646B4">
        <w:t>is considering</w:t>
      </w:r>
      <w:r>
        <w:t xml:space="preserve"> re-use as far as possible of</w:t>
      </w:r>
      <w:r w:rsidR="003646B4">
        <w:t xml:space="preserve"> existing </w:t>
      </w:r>
      <w:r w:rsidR="00710B06">
        <w:t>3GPP mechanisms</w:t>
      </w:r>
      <w:r w:rsidR="003646B4">
        <w:t xml:space="preserve"> </w:t>
      </w:r>
      <w:r w:rsidR="008C4B97">
        <w:t>such as</w:t>
      </w:r>
      <w:r w:rsidR="00FC104E">
        <w:t xml:space="preserve"> via</w:t>
      </w:r>
      <w:r w:rsidR="00710B06">
        <w:t xml:space="preserve"> </w:t>
      </w:r>
      <w:r w:rsidR="0021226E">
        <w:t xml:space="preserve">Uu </w:t>
      </w:r>
      <w:r w:rsidR="00710B06">
        <w:t xml:space="preserve">broadcast </w:t>
      </w:r>
      <w:r w:rsidR="00CC0893">
        <w:t xml:space="preserve">in </w:t>
      </w:r>
      <w:r w:rsidR="008C4B97">
        <w:t xml:space="preserve">UAV </w:t>
      </w:r>
      <w:r w:rsidR="0021226E">
        <w:t xml:space="preserve">authorised or </w:t>
      </w:r>
      <w:r w:rsidR="00CC0893">
        <w:t xml:space="preserve">restricted areas </w:t>
      </w:r>
      <w:r w:rsidR="00637224">
        <w:t xml:space="preserve">by </w:t>
      </w:r>
      <w:r w:rsidR="0021226E">
        <w:t>re-</w:t>
      </w:r>
      <w:r w:rsidR="00710B06">
        <w:t xml:space="preserve">using </w:t>
      </w:r>
      <w:r w:rsidR="003646B4">
        <w:t xml:space="preserve">existing </w:t>
      </w:r>
      <w:r w:rsidR="00F11657">
        <w:t xml:space="preserve">broadcast solutions e.g. for NR </w:t>
      </w:r>
      <w:r w:rsidR="008C4B97">
        <w:t xml:space="preserve">MBS </w:t>
      </w:r>
      <w:r w:rsidR="003646B4">
        <w:t>broadcast</w:t>
      </w:r>
      <w:r w:rsidR="008C4B97">
        <w:t xml:space="preserve"> session(s)</w:t>
      </w:r>
      <w:r w:rsidR="00710B06">
        <w:t xml:space="preserve"> </w:t>
      </w:r>
      <w:r w:rsidR="003646B4">
        <w:t xml:space="preserve">over one or more </w:t>
      </w:r>
      <w:r w:rsidR="008C4B97">
        <w:t xml:space="preserve">MBS </w:t>
      </w:r>
      <w:r w:rsidR="003646B4">
        <w:t>service areas</w:t>
      </w:r>
      <w:r w:rsidR="00710B06">
        <w:t>.</w:t>
      </w:r>
    </w:p>
    <w:p w:rsidR="00F11657" w:rsidRDefault="00F11657" w:rsidP="007C7F3A">
      <w:r>
        <w:t xml:space="preserve">For an LTE comparable solution then </w:t>
      </w:r>
      <w:proofErr w:type="spellStart"/>
      <w:r>
        <w:t>eMBMS</w:t>
      </w:r>
      <w:proofErr w:type="spellEnd"/>
      <w:r>
        <w:t xml:space="preserve"> SC-PTM could be considered as a potential solution.</w:t>
      </w:r>
    </w:p>
    <w:p w:rsidR="00F11657" w:rsidRDefault="00F11657" w:rsidP="007C7F3A"/>
    <w:p w:rsidR="00710B06" w:rsidRDefault="00710B06" w:rsidP="007C7F3A">
      <w:r>
        <w:t>A</w:t>
      </w:r>
      <w:r w:rsidR="00FC104E">
        <w:t>n a</w:t>
      </w:r>
      <w:r>
        <w:t xml:space="preserve">lternative solution </w:t>
      </w:r>
      <w:r w:rsidR="008C4B97">
        <w:t xml:space="preserve">also </w:t>
      </w:r>
      <w:r w:rsidR="00623DA7">
        <w:t xml:space="preserve">under consideration </w:t>
      </w:r>
      <w:r w:rsidR="00F11657">
        <w:t xml:space="preserve">in [8] </w:t>
      </w:r>
      <w:r w:rsidR="00623DA7">
        <w:t>in</w:t>
      </w:r>
      <w:r w:rsidR="00F11657">
        <w:t>volves</w:t>
      </w:r>
      <w:r w:rsidR="00623DA7">
        <w:t xml:space="preserve">  the </w:t>
      </w:r>
      <w:r>
        <w:t>adopt</w:t>
      </w:r>
      <w:r w:rsidR="00623DA7">
        <w:t>ion of</w:t>
      </w:r>
      <w:r>
        <w:t xml:space="preserve"> </w:t>
      </w:r>
      <w:r w:rsidR="00F11657">
        <w:t xml:space="preserve">UE </w:t>
      </w:r>
      <w:proofErr w:type="spellStart"/>
      <w:r>
        <w:t>sidelink</w:t>
      </w:r>
      <w:proofErr w:type="spellEnd"/>
      <w:r>
        <w:t xml:space="preserve"> utilising </w:t>
      </w:r>
      <w:r w:rsidR="008C4B97">
        <w:t xml:space="preserve">the </w:t>
      </w:r>
      <w:r>
        <w:t xml:space="preserve">PC5 interface </w:t>
      </w:r>
      <w:r w:rsidR="002351F8">
        <w:t xml:space="preserve">to </w:t>
      </w:r>
      <w:r w:rsidR="00F11657">
        <w:t xml:space="preserve">provide </w:t>
      </w:r>
      <w:r w:rsidR="00361768">
        <w:t xml:space="preserve">broadcast </w:t>
      </w:r>
      <w:r w:rsidR="00F11657">
        <w:t xml:space="preserve">remote </w:t>
      </w:r>
      <w:r w:rsidR="00361768">
        <w:t>identification</w:t>
      </w:r>
      <w:r w:rsidR="00361768" w:rsidRPr="00596C4E">
        <w:t xml:space="preserve"> </w:t>
      </w:r>
      <w:r w:rsidR="00F11657">
        <w:t xml:space="preserve">for </w:t>
      </w:r>
      <w:r w:rsidR="002351F8">
        <w:t xml:space="preserve">in coverage </w:t>
      </w:r>
      <w:r w:rsidR="0081329F">
        <w:t>and</w:t>
      </w:r>
      <w:r w:rsidR="002351F8">
        <w:t xml:space="preserve"> out of coverage</w:t>
      </w:r>
      <w:r w:rsidR="00361768">
        <w:t xml:space="preserve"> UAVs</w:t>
      </w:r>
      <w:r w:rsidR="008C4B97">
        <w:t xml:space="preserve">, </w:t>
      </w:r>
      <w:r w:rsidR="00F11657">
        <w:t>as well as</w:t>
      </w:r>
      <w:r w:rsidR="008C4B97">
        <w:t xml:space="preserve"> between UAVs operating across different PLMNs in a resource coordinated manner</w:t>
      </w:r>
      <w:r w:rsidR="002351F8">
        <w:t xml:space="preserve">. This </w:t>
      </w:r>
      <w:r w:rsidR="008C4B97">
        <w:t>possibly c</w:t>
      </w:r>
      <w:r w:rsidR="002351F8">
        <w:t xml:space="preserve">ould </w:t>
      </w:r>
      <w:r w:rsidR="008C4B97">
        <w:t xml:space="preserve">be </w:t>
      </w:r>
      <w:r w:rsidR="002351F8">
        <w:t>support</w:t>
      </w:r>
      <w:r w:rsidR="008C4B97">
        <w:t>ed</w:t>
      </w:r>
      <w:r w:rsidR="002351F8">
        <w:t xml:space="preserve"> </w:t>
      </w:r>
      <w:r w:rsidR="008C4B97">
        <w:t xml:space="preserve">using </w:t>
      </w:r>
      <w:r w:rsidR="00A56E4B">
        <w:t xml:space="preserve">PC5 </w:t>
      </w:r>
      <w:r w:rsidR="008C4B97">
        <w:t xml:space="preserve">unicast </w:t>
      </w:r>
      <w:r w:rsidR="00A56E4B">
        <w:t xml:space="preserve">direct </w:t>
      </w:r>
      <w:r w:rsidR="0021226E">
        <w:t xml:space="preserve">C2 </w:t>
      </w:r>
      <w:r w:rsidR="00A56E4B">
        <w:t>communication</w:t>
      </w:r>
      <w:r>
        <w:t xml:space="preserve"> functionality or </w:t>
      </w:r>
      <w:r w:rsidR="00F11657">
        <w:t xml:space="preserve">alternatively </w:t>
      </w:r>
      <w:r w:rsidR="008C4B97">
        <w:t xml:space="preserve">through the </w:t>
      </w:r>
      <w:r w:rsidR="003646B4">
        <w:t>use</w:t>
      </w:r>
      <w:r w:rsidR="00623DA7">
        <w:t xml:space="preserve"> </w:t>
      </w:r>
      <w:r w:rsidR="008C4B97">
        <w:t xml:space="preserve">of </w:t>
      </w:r>
      <w:proofErr w:type="spellStart"/>
      <w:r w:rsidR="00A56E4B">
        <w:t>ProSe</w:t>
      </w:r>
      <w:proofErr w:type="spellEnd"/>
      <w:r w:rsidR="00A56E4B">
        <w:t xml:space="preserve"> </w:t>
      </w:r>
      <w:r>
        <w:t xml:space="preserve">broadcast </w:t>
      </w:r>
      <w:r w:rsidR="003646B4">
        <w:t xml:space="preserve">or groupcast </w:t>
      </w:r>
      <w:r w:rsidR="0021226E">
        <w:t xml:space="preserve">to </w:t>
      </w:r>
      <w:r w:rsidR="00A56E4B">
        <w:t>advertis</w:t>
      </w:r>
      <w:r w:rsidR="0021226E">
        <w:t xml:space="preserve">e the UAV </w:t>
      </w:r>
      <w:r w:rsidR="00A56E4B">
        <w:t>presence to</w:t>
      </w:r>
      <w:r>
        <w:t xml:space="preserve"> other devices in proximity.</w:t>
      </w:r>
      <w:r w:rsidR="008C4B97">
        <w:t xml:space="preserve"> </w:t>
      </w:r>
    </w:p>
    <w:p w:rsidR="00F11657" w:rsidRDefault="00F11657" w:rsidP="007C7F3A">
      <w:r>
        <w:t xml:space="preserve">RAN2 should support LTE </w:t>
      </w:r>
      <w:proofErr w:type="spellStart"/>
      <w:r>
        <w:t>sidelink</w:t>
      </w:r>
      <w:proofErr w:type="spellEnd"/>
      <w:r>
        <w:t xml:space="preserve"> operation and NR </w:t>
      </w:r>
      <w:proofErr w:type="spellStart"/>
      <w:r>
        <w:t>sidelink</w:t>
      </w:r>
      <w:proofErr w:type="spellEnd"/>
      <w:r>
        <w:t xml:space="preserve"> operation in scope for </w:t>
      </w:r>
      <w:r w:rsidR="00361768">
        <w:t xml:space="preserve">its REL18 </w:t>
      </w:r>
      <w:r>
        <w:t xml:space="preserve">UAV work, </w:t>
      </w:r>
      <w:r w:rsidR="00361768">
        <w:t>considering</w:t>
      </w:r>
      <w:r>
        <w:t xml:space="preserve"> the SA2 work on </w:t>
      </w:r>
      <w:r w:rsidR="00361768">
        <w:t xml:space="preserve">broadcast </w:t>
      </w:r>
      <w:r>
        <w:t xml:space="preserve">remote </w:t>
      </w:r>
      <w:r w:rsidR="00361768">
        <w:t>identification</w:t>
      </w:r>
      <w:r>
        <w:t>.</w:t>
      </w:r>
    </w:p>
    <w:p w:rsidR="00F11657" w:rsidRPr="00F220ED" w:rsidRDefault="00F11657" w:rsidP="007C7F3A">
      <w:pPr>
        <w:rPr>
          <w:b/>
        </w:rPr>
      </w:pPr>
      <w:r w:rsidRPr="00F220ED">
        <w:rPr>
          <w:b/>
        </w:rPr>
        <w:t xml:space="preserve">Proposal </w:t>
      </w:r>
      <w:r w:rsidR="00F220ED">
        <w:rPr>
          <w:b/>
        </w:rPr>
        <w:t>3</w:t>
      </w:r>
      <w:r w:rsidR="00345C0A">
        <w:rPr>
          <w:b/>
        </w:rPr>
        <w:t xml:space="preserve">: </w:t>
      </w:r>
      <w:r w:rsidRPr="00F220ED">
        <w:rPr>
          <w:b/>
        </w:rPr>
        <w:t xml:space="preserve">RAN2 support LTE </w:t>
      </w:r>
      <w:proofErr w:type="spellStart"/>
      <w:r w:rsidRPr="00F220ED">
        <w:rPr>
          <w:b/>
        </w:rPr>
        <w:t>sidelink</w:t>
      </w:r>
      <w:proofErr w:type="spellEnd"/>
      <w:r w:rsidRPr="00F220ED">
        <w:rPr>
          <w:b/>
        </w:rPr>
        <w:t xml:space="preserve"> operation and NR </w:t>
      </w:r>
      <w:proofErr w:type="spellStart"/>
      <w:r w:rsidRPr="00F220ED">
        <w:rPr>
          <w:b/>
        </w:rPr>
        <w:t>sidelink</w:t>
      </w:r>
      <w:proofErr w:type="spellEnd"/>
      <w:r w:rsidRPr="00F220ED">
        <w:rPr>
          <w:b/>
        </w:rPr>
        <w:t xml:space="preserve"> operation in scope for </w:t>
      </w:r>
      <w:r w:rsidR="00361768" w:rsidRPr="00361768">
        <w:rPr>
          <w:b/>
        </w:rPr>
        <w:t xml:space="preserve">UAV Identification Broadcast </w:t>
      </w:r>
      <w:r w:rsidR="00361768">
        <w:rPr>
          <w:b/>
        </w:rPr>
        <w:t>in REL18</w:t>
      </w:r>
      <w:r w:rsidRPr="00F220ED">
        <w:rPr>
          <w:b/>
        </w:rPr>
        <w:t>.</w:t>
      </w:r>
    </w:p>
    <w:p w:rsidR="00361768" w:rsidRDefault="00361768" w:rsidP="007C7F3A"/>
    <w:p w:rsidR="00FC104E" w:rsidRDefault="0021226E" w:rsidP="007C7F3A">
      <w:r>
        <w:t xml:space="preserve">Currently </w:t>
      </w:r>
      <w:r w:rsidR="008C4B97">
        <w:t xml:space="preserve">in RAN, the </w:t>
      </w:r>
      <w:r w:rsidR="00623DA7">
        <w:t xml:space="preserve">WID </w:t>
      </w:r>
      <w:r>
        <w:t>[2]</w:t>
      </w:r>
      <w:r w:rsidR="00623DA7">
        <w:t xml:space="preserve"> </w:t>
      </w:r>
      <w:r>
        <w:t xml:space="preserve">has </w:t>
      </w:r>
      <w:r w:rsidR="00623DA7">
        <w:t>a</w:t>
      </w:r>
      <w:r w:rsidR="00637224">
        <w:t xml:space="preserve"> note that </w:t>
      </w:r>
      <w:r w:rsidR="00FC104E">
        <w:t>th</w:t>
      </w:r>
      <w:r w:rsidR="008C4B97">
        <w:t>e</w:t>
      </w:r>
      <w:r w:rsidR="00623DA7">
        <w:t xml:space="preserve"> current objective</w:t>
      </w:r>
      <w:r w:rsidR="00FC104E">
        <w:t xml:space="preserve"> </w:t>
      </w:r>
      <w:r w:rsidR="008C4B97">
        <w:t xml:space="preserve">is incomplete </w:t>
      </w:r>
      <w:r w:rsidR="00637224">
        <w:t>until</w:t>
      </w:r>
      <w:r w:rsidR="00FC104E">
        <w:t xml:space="preserve"> SA2 </w:t>
      </w:r>
      <w:r w:rsidR="00637224">
        <w:t>make</w:t>
      </w:r>
      <w:r w:rsidR="00623DA7">
        <w:t>s</w:t>
      </w:r>
      <w:r w:rsidR="00637224">
        <w:t xml:space="preserve"> </w:t>
      </w:r>
      <w:r w:rsidR="008C4B97">
        <w:t xml:space="preserve">its </w:t>
      </w:r>
      <w:r w:rsidR="00FC104E">
        <w:t>conclusion</w:t>
      </w:r>
      <w:r w:rsidR="008C4B97">
        <w:t>s</w:t>
      </w:r>
      <w:r w:rsidR="00FC104E">
        <w:t xml:space="preserve">. </w:t>
      </w:r>
      <w:r w:rsidR="00623DA7">
        <w:t>Hence i</w:t>
      </w:r>
      <w:r w:rsidR="00F814E8">
        <w:t xml:space="preserve">t is unclear that support NR </w:t>
      </w:r>
      <w:proofErr w:type="spellStart"/>
      <w:r w:rsidR="00F814E8">
        <w:t>sidelink</w:t>
      </w:r>
      <w:proofErr w:type="spellEnd"/>
      <w:r w:rsidR="00F814E8">
        <w:t xml:space="preserve"> </w:t>
      </w:r>
      <w:r w:rsidR="008C4B97">
        <w:t xml:space="preserve">PC5 </w:t>
      </w:r>
      <w:r w:rsidR="00F814E8">
        <w:t>interface</w:t>
      </w:r>
      <w:r w:rsidR="008C4B97">
        <w:t xml:space="preserve"> is required in addition to the already captured Uu interface. W</w:t>
      </w:r>
      <w:r w:rsidR="00FC104E">
        <w:t xml:space="preserve">aiting for a </w:t>
      </w:r>
      <w:r w:rsidR="008C4B97">
        <w:t xml:space="preserve">final </w:t>
      </w:r>
      <w:r w:rsidR="00FC104E">
        <w:t xml:space="preserve">conclusion </w:t>
      </w:r>
      <w:r w:rsidR="00F814E8">
        <w:t xml:space="preserve">from SA2 </w:t>
      </w:r>
      <w:r w:rsidR="00FC104E">
        <w:t>pose</w:t>
      </w:r>
      <w:r w:rsidR="00623DA7">
        <w:t>s</w:t>
      </w:r>
      <w:r w:rsidR="00FC104E">
        <w:t xml:space="preserve"> some concern inasmuch </w:t>
      </w:r>
      <w:r w:rsidR="00CC0893">
        <w:t xml:space="preserve">it </w:t>
      </w:r>
      <w:r w:rsidR="00637224">
        <w:t>delay</w:t>
      </w:r>
      <w:r w:rsidR="00623DA7">
        <w:t>s</w:t>
      </w:r>
      <w:r w:rsidR="00637224">
        <w:t xml:space="preserve"> RAN2 specif</w:t>
      </w:r>
      <w:r>
        <w:t>ication</w:t>
      </w:r>
      <w:r w:rsidR="00637224">
        <w:t xml:space="preserve"> within the remaining </w:t>
      </w:r>
      <w:r w:rsidR="00623DA7">
        <w:t xml:space="preserve">limited </w:t>
      </w:r>
      <w:r>
        <w:t xml:space="preserve">REL18 </w:t>
      </w:r>
      <w:r w:rsidR="00637224">
        <w:t>time frame</w:t>
      </w:r>
      <w:r w:rsidR="00F814E8">
        <w:t xml:space="preserve">. Hence </w:t>
      </w:r>
      <w:r w:rsidR="00FC104E">
        <w:t xml:space="preserve">it </w:t>
      </w:r>
      <w:r w:rsidR="007055B9">
        <w:t xml:space="preserve">would </w:t>
      </w:r>
      <w:r w:rsidR="00FC104E">
        <w:t xml:space="preserve">be beneficial </w:t>
      </w:r>
      <w:r w:rsidR="00A56E4B">
        <w:t>that</w:t>
      </w:r>
      <w:r w:rsidR="00FC104E">
        <w:t xml:space="preserve"> RAN2 ask SA2 for an early indication</w:t>
      </w:r>
      <w:r w:rsidR="007055B9">
        <w:t xml:space="preserve"> regarding the use of the PC5 interface and any aspects related to the minimum requirements of the supporting </w:t>
      </w:r>
      <w:r w:rsidR="00A731B8">
        <w:t xml:space="preserve">LTE and NR </w:t>
      </w:r>
      <w:proofErr w:type="spellStart"/>
      <w:r w:rsidR="00A731B8">
        <w:t>sidelink</w:t>
      </w:r>
      <w:proofErr w:type="spellEnd"/>
      <w:r w:rsidR="00A731B8">
        <w:t xml:space="preserve"> in the corresponding </w:t>
      </w:r>
      <w:r w:rsidR="008C4B97">
        <w:t xml:space="preserve">RAN </w:t>
      </w:r>
      <w:r w:rsidR="007055B9">
        <w:t>work</w:t>
      </w:r>
      <w:r w:rsidR="008C4B97">
        <w:t xml:space="preserve"> </w:t>
      </w:r>
      <w:r w:rsidR="007055B9">
        <w:t xml:space="preserve">item in REL18, </w:t>
      </w:r>
      <w:r w:rsidR="00FC104E">
        <w:t xml:space="preserve">in order that </w:t>
      </w:r>
      <w:r w:rsidR="00CC0893">
        <w:t xml:space="preserve">RAN2 can </w:t>
      </w:r>
      <w:r w:rsidR="007055B9">
        <w:t xml:space="preserve">make </w:t>
      </w:r>
      <w:r w:rsidR="00FC104E">
        <w:t xml:space="preserve">progress </w:t>
      </w:r>
      <w:r w:rsidR="007055B9">
        <w:t>with no further</w:t>
      </w:r>
      <w:r w:rsidR="00FC104E">
        <w:t xml:space="preserve"> undu</w:t>
      </w:r>
      <w:r w:rsidR="007055B9">
        <w:t>e</w:t>
      </w:r>
      <w:r w:rsidR="00FC104E">
        <w:t xml:space="preserve"> delayed.</w:t>
      </w:r>
    </w:p>
    <w:p w:rsidR="0051594F" w:rsidRPr="0051594F" w:rsidRDefault="0051594F" w:rsidP="007C7F3A">
      <w:pPr>
        <w:rPr>
          <w:b/>
        </w:rPr>
      </w:pPr>
      <w:r w:rsidRPr="0051594F">
        <w:rPr>
          <w:b/>
        </w:rPr>
        <w:t xml:space="preserve">Proposal </w:t>
      </w:r>
      <w:r w:rsidR="00F220ED">
        <w:rPr>
          <w:b/>
        </w:rPr>
        <w:t>4</w:t>
      </w:r>
      <w:r w:rsidRPr="0051594F">
        <w:rPr>
          <w:b/>
        </w:rPr>
        <w:t>: RAN2 consider how to progress work on this topic without waiting for the SA2 study conclusion and a formal revision of the placeholder objective currently captured in [2]</w:t>
      </w:r>
      <w:r w:rsidR="00361768">
        <w:rPr>
          <w:b/>
        </w:rPr>
        <w:t xml:space="preserve"> e.g. if RAN2 cannot reach consensus</w:t>
      </w:r>
      <w:r w:rsidR="00A731B8">
        <w:rPr>
          <w:b/>
        </w:rPr>
        <w:t xml:space="preserve"> to adopt the LTE and NR PC5 interface</w:t>
      </w:r>
      <w:r w:rsidR="00361768">
        <w:rPr>
          <w:b/>
        </w:rPr>
        <w:t xml:space="preserve"> then send an LS to SA2.</w:t>
      </w:r>
    </w:p>
    <w:p w:rsidR="00F11657" w:rsidRDefault="00F11657" w:rsidP="00C70EB7"/>
    <w:p w:rsidR="00F11657" w:rsidRDefault="00F11657" w:rsidP="00C70EB7">
      <w:r>
        <w:t xml:space="preserve">In addition to broadcast of remote </w:t>
      </w:r>
      <w:r w:rsidR="00345C0A">
        <w:t>identi</w:t>
      </w:r>
      <w:r w:rsidR="00361768">
        <w:t>fication</w:t>
      </w:r>
      <w:r>
        <w:t xml:space="preserve"> for use in</w:t>
      </w:r>
      <w:r w:rsidR="00361768">
        <w:t xml:space="preserve"> UAV</w:t>
      </w:r>
      <w:r>
        <w:t xml:space="preserve"> identification and tracking</w:t>
      </w:r>
      <w:r w:rsidR="00345C0A">
        <w:t>,</w:t>
      </w:r>
      <w:r>
        <w:t xml:space="preserve"> SA2 are evaluating solutions </w:t>
      </w:r>
      <w:r w:rsidR="00345C0A">
        <w:t>to support Detect And Avoid (DAA) collision avoidance between UAVs. The behaviour is also based on use of similar interfaces and signalling as considered for BRID, e.g. Uu broadcast and PC5 unicast, broadcast, groupcast etc</w:t>
      </w:r>
      <w:bookmarkStart w:id="2" w:name="_GoBack"/>
      <w:bookmarkEnd w:id="2"/>
      <w:r w:rsidR="00345C0A">
        <w:t xml:space="preserve">.. RAN2 should </w:t>
      </w:r>
      <w:r w:rsidR="00361768">
        <w:t xml:space="preserve">also </w:t>
      </w:r>
      <w:r w:rsidR="00345C0A">
        <w:t>consider whether solutions under consideration require further evaluation for UAV scenarios in order to adequately support DAA functionality.</w:t>
      </w:r>
    </w:p>
    <w:p w:rsidR="00F220ED" w:rsidRPr="007F5B3B" w:rsidRDefault="00F220ED" w:rsidP="00F220ED">
      <w:pPr>
        <w:rPr>
          <w:b/>
        </w:rPr>
      </w:pPr>
      <w:r w:rsidRPr="007F5B3B">
        <w:rPr>
          <w:b/>
        </w:rPr>
        <w:t xml:space="preserve">Proposal </w:t>
      </w:r>
      <w:r>
        <w:rPr>
          <w:b/>
        </w:rPr>
        <w:t>5</w:t>
      </w:r>
      <w:r w:rsidRPr="007F5B3B">
        <w:rPr>
          <w:b/>
        </w:rPr>
        <w:t>: RAN2 should ensure solutions for BRID will support the required performance for DAA for UAV operation as captured in [11].</w:t>
      </w:r>
    </w:p>
    <w:p w:rsidR="00F220ED" w:rsidRDefault="00F220ED" w:rsidP="00C70EB7"/>
    <w:p w:rsidR="00C70EB7"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3. Conclusion and Recommendations</w:t>
      </w:r>
    </w:p>
    <w:p w:rsidR="00C70EB7" w:rsidRDefault="00C70EB7" w:rsidP="00C70EB7">
      <w:r>
        <w:t>Considering the discussion presented above we propose the following as a basis for continuation of discussio</w:t>
      </w:r>
      <w:r w:rsidR="0051594F">
        <w:t>n.</w:t>
      </w:r>
    </w:p>
    <w:p w:rsidR="0051594F" w:rsidRDefault="0051594F" w:rsidP="00C70EB7">
      <w:proofErr w:type="spellStart"/>
      <w:r w:rsidRPr="007F7E6B">
        <w:rPr>
          <w:sz w:val="24"/>
          <w:szCs w:val="24"/>
        </w:rPr>
        <w:t>Signaling</w:t>
      </w:r>
      <w:proofErr w:type="spellEnd"/>
      <w:r w:rsidRPr="007F7E6B">
        <w:rPr>
          <w:sz w:val="24"/>
          <w:szCs w:val="24"/>
        </w:rPr>
        <w:t xml:space="preserve"> to support subscription-based aerial-UE identification</w:t>
      </w:r>
    </w:p>
    <w:p w:rsidR="0081329F" w:rsidRPr="0051594F" w:rsidRDefault="0081329F" w:rsidP="0081329F">
      <w:pPr>
        <w:rPr>
          <w:b/>
        </w:rPr>
      </w:pPr>
      <w:r w:rsidRPr="0051594F">
        <w:rPr>
          <w:b/>
        </w:rPr>
        <w:t xml:space="preserve">Proposal </w:t>
      </w:r>
      <w:r>
        <w:rPr>
          <w:b/>
        </w:rPr>
        <w:t>1</w:t>
      </w:r>
      <w:r w:rsidRPr="0051594F">
        <w:rPr>
          <w:b/>
        </w:rPr>
        <w:t xml:space="preserve">: RAN2 </w:t>
      </w:r>
      <w:r>
        <w:rPr>
          <w:b/>
        </w:rPr>
        <w:t>should</w:t>
      </w:r>
      <w:r w:rsidRPr="0051594F">
        <w:rPr>
          <w:b/>
        </w:rPr>
        <w:t xml:space="preserve"> wait for RAN3 </w:t>
      </w:r>
      <w:r>
        <w:rPr>
          <w:b/>
        </w:rPr>
        <w:t xml:space="preserve">and </w:t>
      </w:r>
      <w:r w:rsidRPr="0051594F">
        <w:rPr>
          <w:b/>
        </w:rPr>
        <w:t xml:space="preserve">SA2 </w:t>
      </w:r>
      <w:r>
        <w:rPr>
          <w:b/>
        </w:rPr>
        <w:t>be</w:t>
      </w:r>
      <w:r w:rsidRPr="0051594F">
        <w:rPr>
          <w:b/>
        </w:rPr>
        <w:t>for</w:t>
      </w:r>
      <w:r>
        <w:rPr>
          <w:b/>
        </w:rPr>
        <w:t xml:space="preserve">e working on </w:t>
      </w:r>
      <w:r w:rsidRPr="0051594F">
        <w:rPr>
          <w:b/>
        </w:rPr>
        <w:t>specif</w:t>
      </w:r>
      <w:r>
        <w:rPr>
          <w:b/>
        </w:rPr>
        <w:t>y</w:t>
      </w:r>
      <w:r w:rsidRPr="0051594F">
        <w:rPr>
          <w:b/>
        </w:rPr>
        <w:t>i</w:t>
      </w:r>
      <w:r>
        <w:rPr>
          <w:b/>
        </w:rPr>
        <w:t xml:space="preserve">ng </w:t>
      </w:r>
      <w:proofErr w:type="spellStart"/>
      <w:r w:rsidRPr="00345C0A">
        <w:rPr>
          <w:b/>
        </w:rPr>
        <w:t>Signaling</w:t>
      </w:r>
      <w:proofErr w:type="spellEnd"/>
      <w:r w:rsidRPr="00345C0A">
        <w:rPr>
          <w:b/>
        </w:rPr>
        <w:t xml:space="preserve"> to support subscription-based aerial-UE identification </w:t>
      </w:r>
      <w:r>
        <w:rPr>
          <w:b/>
        </w:rPr>
        <w:t>as described in</w:t>
      </w:r>
      <w:r w:rsidRPr="0051594F">
        <w:rPr>
          <w:b/>
        </w:rPr>
        <w:t xml:space="preserve"> </w:t>
      </w:r>
      <w:r>
        <w:rPr>
          <w:b/>
        </w:rPr>
        <w:t xml:space="preserve">WID [2] </w:t>
      </w:r>
      <w:r w:rsidRPr="0051594F">
        <w:rPr>
          <w:b/>
        </w:rPr>
        <w:t>objective</w:t>
      </w:r>
      <w:r>
        <w:rPr>
          <w:b/>
        </w:rPr>
        <w:t xml:space="preserve"> 2. RAN2</w:t>
      </w:r>
      <w:r w:rsidRPr="0051594F">
        <w:rPr>
          <w:b/>
        </w:rPr>
        <w:t xml:space="preserve"> </w:t>
      </w:r>
      <w:r>
        <w:rPr>
          <w:b/>
        </w:rPr>
        <w:t xml:space="preserve">may </w:t>
      </w:r>
      <w:r w:rsidRPr="0051594F">
        <w:rPr>
          <w:b/>
        </w:rPr>
        <w:t xml:space="preserve">consider </w:t>
      </w:r>
      <w:r>
        <w:rPr>
          <w:b/>
        </w:rPr>
        <w:t xml:space="preserve">whether </w:t>
      </w:r>
      <w:r w:rsidRPr="0051594F">
        <w:rPr>
          <w:b/>
        </w:rPr>
        <w:t>to be removed from responsibility in the WID.</w:t>
      </w:r>
    </w:p>
    <w:p w:rsidR="0081329F" w:rsidRDefault="0081329F" w:rsidP="0081329F">
      <w:pPr>
        <w:rPr>
          <w:b/>
        </w:rPr>
      </w:pPr>
      <w:r w:rsidRPr="00FE7B3C">
        <w:rPr>
          <w:b/>
        </w:rPr>
        <w:t xml:space="preserve">Proposal </w:t>
      </w:r>
      <w:r>
        <w:rPr>
          <w:b/>
        </w:rPr>
        <w:t>2</w:t>
      </w:r>
      <w:r w:rsidRPr="00FE7B3C">
        <w:rPr>
          <w:b/>
        </w:rPr>
        <w:t xml:space="preserve">: </w:t>
      </w:r>
      <w:r>
        <w:rPr>
          <w:b/>
        </w:rPr>
        <w:t>There is no need for</w:t>
      </w:r>
      <w:r w:rsidRPr="00FE7B3C">
        <w:rPr>
          <w:b/>
        </w:rPr>
        <w:t xml:space="preserve"> </w:t>
      </w:r>
      <w:r>
        <w:rPr>
          <w:b/>
        </w:rPr>
        <w:t xml:space="preserve">RAN2 to discuss </w:t>
      </w:r>
      <w:r w:rsidRPr="00FE7B3C">
        <w:rPr>
          <w:b/>
        </w:rPr>
        <w:t>additional AS control optimisations for UEs identifying as UAVs.</w:t>
      </w:r>
    </w:p>
    <w:p w:rsidR="00F220ED" w:rsidRDefault="00F220ED" w:rsidP="00C70EB7">
      <w:pPr>
        <w:rPr>
          <w:sz w:val="24"/>
        </w:rPr>
      </w:pPr>
    </w:p>
    <w:p w:rsidR="0051594F" w:rsidRDefault="0051594F" w:rsidP="00C70EB7">
      <w:pPr>
        <w:rPr>
          <w:sz w:val="24"/>
        </w:rPr>
      </w:pPr>
      <w:r w:rsidRPr="00857E6F">
        <w:rPr>
          <w:sz w:val="24"/>
        </w:rPr>
        <w:t>UAV identification broadcast</w:t>
      </w:r>
    </w:p>
    <w:p w:rsidR="00361768" w:rsidRPr="00F220ED" w:rsidRDefault="00361768" w:rsidP="00361768">
      <w:pPr>
        <w:rPr>
          <w:b/>
        </w:rPr>
      </w:pPr>
      <w:r w:rsidRPr="00F220ED">
        <w:rPr>
          <w:b/>
        </w:rPr>
        <w:t xml:space="preserve">Proposal </w:t>
      </w:r>
      <w:r>
        <w:rPr>
          <w:b/>
        </w:rPr>
        <w:t xml:space="preserve">3: </w:t>
      </w:r>
      <w:r w:rsidRPr="00F220ED">
        <w:rPr>
          <w:b/>
        </w:rPr>
        <w:t xml:space="preserve">RAN2 support LTE </w:t>
      </w:r>
      <w:proofErr w:type="spellStart"/>
      <w:r w:rsidRPr="00F220ED">
        <w:rPr>
          <w:b/>
        </w:rPr>
        <w:t>sidelink</w:t>
      </w:r>
      <w:proofErr w:type="spellEnd"/>
      <w:r w:rsidRPr="00F220ED">
        <w:rPr>
          <w:b/>
        </w:rPr>
        <w:t xml:space="preserve"> operation and NR </w:t>
      </w:r>
      <w:proofErr w:type="spellStart"/>
      <w:r w:rsidRPr="00F220ED">
        <w:rPr>
          <w:b/>
        </w:rPr>
        <w:t>sidelink</w:t>
      </w:r>
      <w:proofErr w:type="spellEnd"/>
      <w:r w:rsidRPr="00F220ED">
        <w:rPr>
          <w:b/>
        </w:rPr>
        <w:t xml:space="preserve"> operation in scope for </w:t>
      </w:r>
      <w:r w:rsidRPr="00361768">
        <w:rPr>
          <w:b/>
        </w:rPr>
        <w:t xml:space="preserve">UAV Identification Broadcast </w:t>
      </w:r>
      <w:r>
        <w:rPr>
          <w:b/>
        </w:rPr>
        <w:t>in REL18</w:t>
      </w:r>
      <w:r w:rsidRPr="00F220ED">
        <w:rPr>
          <w:b/>
        </w:rPr>
        <w:t>.</w:t>
      </w:r>
    </w:p>
    <w:p w:rsidR="00A731B8" w:rsidRPr="0051594F" w:rsidRDefault="00A731B8" w:rsidP="00A731B8">
      <w:pPr>
        <w:rPr>
          <w:b/>
        </w:rPr>
      </w:pPr>
      <w:r w:rsidRPr="0051594F">
        <w:rPr>
          <w:b/>
        </w:rPr>
        <w:t xml:space="preserve">Proposal </w:t>
      </w:r>
      <w:r>
        <w:rPr>
          <w:b/>
        </w:rPr>
        <w:t>4</w:t>
      </w:r>
      <w:r w:rsidRPr="0051594F">
        <w:rPr>
          <w:b/>
        </w:rPr>
        <w:t>: RAN2 consider how to progress work on this topic without waiting for the SA2 study conclusion and a formal revision of the placeholder objective currently captured in [2]</w:t>
      </w:r>
      <w:r>
        <w:rPr>
          <w:b/>
        </w:rPr>
        <w:t xml:space="preserve"> e.g. if RAN2 cannot reach consensus to adopt the LTE and NR PC5 interface then send an LS to SA2.</w:t>
      </w:r>
    </w:p>
    <w:p w:rsidR="00F220ED" w:rsidRPr="007F5B3B" w:rsidRDefault="00F220ED" w:rsidP="00F220ED">
      <w:pPr>
        <w:rPr>
          <w:b/>
        </w:rPr>
      </w:pPr>
      <w:r w:rsidRPr="007F5B3B">
        <w:rPr>
          <w:b/>
        </w:rPr>
        <w:t xml:space="preserve">Proposal </w:t>
      </w:r>
      <w:r>
        <w:rPr>
          <w:b/>
        </w:rPr>
        <w:t>5</w:t>
      </w:r>
      <w:r w:rsidRPr="007F5B3B">
        <w:rPr>
          <w:b/>
        </w:rPr>
        <w:t>: RAN2 should ensure solutions for BRID will support the required performance for DAA for UAV operation as captured in [11].</w:t>
      </w:r>
    </w:p>
    <w:p w:rsidR="00C70EB7" w:rsidRDefault="00C70EB7" w:rsidP="00C70EB7"/>
    <w:p w:rsidR="00C70EB7"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4. References</w:t>
      </w:r>
    </w:p>
    <w:p w:rsidR="00C70EB7" w:rsidRDefault="00C70EB7" w:rsidP="00C70EB7">
      <w:r>
        <w:t>[1]</w:t>
      </w:r>
      <w:r>
        <w:tab/>
      </w:r>
      <w:r w:rsidRPr="00C70EB7">
        <w:t>RP-181310</w:t>
      </w:r>
      <w:r w:rsidR="00457975">
        <w:t xml:space="preserve"> </w:t>
      </w:r>
      <w:r w:rsidRPr="00C70EB7">
        <w:t>Revised WID: Enhanced LTE Support for Aerial Vehicles</w:t>
      </w:r>
    </w:p>
    <w:p w:rsidR="004B1719" w:rsidRDefault="00C70EB7" w:rsidP="00C70EB7">
      <w:r>
        <w:t>[2]</w:t>
      </w:r>
      <w:r>
        <w:tab/>
        <w:t>RP-213600 New WID on NR support for UAV (</w:t>
      </w:r>
      <w:proofErr w:type="spellStart"/>
      <w:r>
        <w:t>Uncrewed</w:t>
      </w:r>
      <w:proofErr w:type="spellEnd"/>
      <w:r>
        <w:t xml:space="preserve"> Aerial Vehicles)</w:t>
      </w:r>
      <w:r w:rsidR="004B1719" w:rsidRPr="004B1719">
        <w:t xml:space="preserve"> </w:t>
      </w:r>
    </w:p>
    <w:p w:rsidR="00C70EB7" w:rsidRDefault="00325BFC" w:rsidP="00C70EB7">
      <w:r>
        <w:t>[3]</w:t>
      </w:r>
      <w:r>
        <w:tab/>
      </w:r>
      <w:r w:rsidR="004B1719">
        <w:t xml:space="preserve">R2-2207328 </w:t>
      </w:r>
      <w:proofErr w:type="spellStart"/>
      <w:r w:rsidR="004B1719" w:rsidRPr="004B1719">
        <w:t>Uncrewed</w:t>
      </w:r>
      <w:proofErr w:type="spellEnd"/>
      <w:r w:rsidR="004B1719" w:rsidRPr="004B1719">
        <w:t xml:space="preserve"> Aerial Vehicles in Rel-18 </w:t>
      </w:r>
      <w:r w:rsidR="004B1719">
        <w:t>–</w:t>
      </w:r>
      <w:r w:rsidR="004B1719" w:rsidRPr="004B1719">
        <w:t xml:space="preserve"> workplan</w:t>
      </w:r>
      <w:r w:rsidR="004B1719">
        <w:t>, Nokia (Rapporteur)</w:t>
      </w:r>
    </w:p>
    <w:p w:rsidR="00C70EB7" w:rsidRDefault="00C70EB7" w:rsidP="00C70EB7">
      <w:r>
        <w:t>[</w:t>
      </w:r>
      <w:r w:rsidR="004B1719">
        <w:t>4</w:t>
      </w:r>
      <w:r>
        <w:t>]</w:t>
      </w:r>
      <w:r>
        <w:tab/>
      </w:r>
      <w:r w:rsidR="00457975" w:rsidRPr="00457975">
        <w:t xml:space="preserve">SP-190308 </w:t>
      </w:r>
      <w:r w:rsidR="00E40C74" w:rsidRPr="00E40C74">
        <w:t>5G Enhancement for UAVs</w:t>
      </w:r>
    </w:p>
    <w:p w:rsidR="00AA7F45" w:rsidRDefault="00AA7F45" w:rsidP="00457975">
      <w:pPr>
        <w:ind w:left="709" w:hanging="709"/>
      </w:pPr>
      <w:r>
        <w:t>[</w:t>
      </w:r>
      <w:r w:rsidR="004B1719">
        <w:t>5</w:t>
      </w:r>
      <w:r>
        <w:t>]</w:t>
      </w:r>
      <w:r>
        <w:tab/>
      </w:r>
      <w:r w:rsidR="00457975">
        <w:t xml:space="preserve">SP-181114 </w:t>
      </w:r>
      <w:r w:rsidR="00457975" w:rsidRPr="00457975">
        <w:t>Study on supporting Unmanned Aerial Systems Connectivity, Identification, and Tracking</w:t>
      </w:r>
    </w:p>
    <w:p w:rsidR="00AA7F45" w:rsidRDefault="00AA7F45" w:rsidP="00AA7F45">
      <w:pPr>
        <w:ind w:left="709" w:hanging="709"/>
      </w:pPr>
      <w:r>
        <w:t>[</w:t>
      </w:r>
      <w:r w:rsidR="004B1719">
        <w:t>6</w:t>
      </w:r>
      <w:r>
        <w:t>]</w:t>
      </w:r>
      <w:r>
        <w:tab/>
      </w:r>
      <w:r w:rsidRPr="00AA7F45">
        <w:t>TR 23.754 V17.1.0 (2021-03)</w:t>
      </w:r>
      <w:r>
        <w:t xml:space="preserve"> Study on supporting Unmanned Aerial Systems (UAS) connectivity, Identification and tracking (Release 17)</w:t>
      </w:r>
    </w:p>
    <w:p w:rsidR="00AA7F45" w:rsidRDefault="00AA7F45" w:rsidP="00AA7F45">
      <w:pPr>
        <w:ind w:left="709" w:hanging="709"/>
      </w:pPr>
      <w:r>
        <w:t>[</w:t>
      </w:r>
      <w:r w:rsidR="004B1719">
        <w:t>7</w:t>
      </w:r>
      <w:r>
        <w:t>]</w:t>
      </w:r>
      <w:r>
        <w:tab/>
      </w:r>
      <w:r w:rsidR="00324666" w:rsidRPr="00324666">
        <w:t>SP-211632</w:t>
      </w:r>
      <w:r w:rsidR="00324666">
        <w:t xml:space="preserve"> </w:t>
      </w:r>
      <w:r w:rsidR="00324666" w:rsidRPr="00324666">
        <w:t>Study on Phase 2 of UAS, UAV and UAM</w:t>
      </w:r>
    </w:p>
    <w:p w:rsidR="00324666" w:rsidRDefault="00324666" w:rsidP="00324666">
      <w:pPr>
        <w:ind w:left="709" w:hanging="709"/>
      </w:pPr>
      <w:r>
        <w:t>[</w:t>
      </w:r>
      <w:r w:rsidR="004B1719">
        <w:t>8</w:t>
      </w:r>
      <w:r>
        <w:t>]</w:t>
      </w:r>
      <w:r>
        <w:tab/>
        <w:t xml:space="preserve">TR </w:t>
      </w:r>
      <w:r w:rsidRPr="00324666">
        <w:t>23.700-58 v.</w:t>
      </w:r>
      <w:r w:rsidR="00386D34">
        <w:t>1</w:t>
      </w:r>
      <w:r w:rsidRPr="00324666">
        <w:t>.</w:t>
      </w:r>
      <w:r w:rsidR="00386D34">
        <w:t>0</w:t>
      </w:r>
      <w:r w:rsidRPr="00324666">
        <w:t>.0</w:t>
      </w:r>
      <w:r>
        <w:t xml:space="preserve"> Study of further architecture enhancements for </w:t>
      </w:r>
      <w:proofErr w:type="spellStart"/>
      <w:r>
        <w:t>uncrewed</w:t>
      </w:r>
      <w:proofErr w:type="spellEnd"/>
      <w:r>
        <w:t xml:space="preserve"> aerial systems and urban air mobility (Release 18)</w:t>
      </w:r>
    </w:p>
    <w:p w:rsidR="0010189C" w:rsidRDefault="0010189C" w:rsidP="0010189C">
      <w:pPr>
        <w:ind w:left="709" w:hanging="709"/>
      </w:pPr>
      <w:r>
        <w:t>[9]</w:t>
      </w:r>
      <w:r>
        <w:tab/>
        <w:t>TS 36.300 V17.1.0 E-UTRA and E-UTRAN; Overall description; Stage 2 (Release 17)</w:t>
      </w:r>
    </w:p>
    <w:p w:rsidR="000A6D57" w:rsidRDefault="000A6D57" w:rsidP="0010189C">
      <w:pPr>
        <w:ind w:left="709" w:hanging="709"/>
        <w:rPr>
          <w:bCs/>
        </w:rPr>
      </w:pPr>
      <w:r>
        <w:t>[10]</w:t>
      </w:r>
      <w:r>
        <w:tab/>
      </w:r>
      <w:r w:rsidRPr="00202C02">
        <w:rPr>
          <w:bCs/>
        </w:rPr>
        <w:t>R2-2208413 Discussion on subscription-based identification for NR UAV, ZTE</w:t>
      </w:r>
    </w:p>
    <w:p w:rsidR="002351F8" w:rsidRDefault="002351F8" w:rsidP="002351F8">
      <w:pPr>
        <w:ind w:left="709" w:hanging="709"/>
      </w:pPr>
      <w:r>
        <w:t>[11]</w:t>
      </w:r>
      <w:r>
        <w:tab/>
        <w:t xml:space="preserve"> TS 22.125 V17.6.0 </w:t>
      </w:r>
      <w:proofErr w:type="spellStart"/>
      <w:r>
        <w:t>Uncrewed</w:t>
      </w:r>
      <w:proofErr w:type="spellEnd"/>
      <w:r>
        <w:t xml:space="preserve"> Aerial System (UAS) support in 3GPP; Stage 1; Release 17</w:t>
      </w:r>
    </w:p>
    <w:sectPr w:rsidR="002351F8" w:rsidSect="004534CF">
      <w:pgSz w:w="11906" w:h="16838"/>
      <w:pgMar w:top="1134"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8A3887"/>
    <w:multiLevelType w:val="hybridMultilevel"/>
    <w:tmpl w:val="819CD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EB7"/>
    <w:rsid w:val="000A6D57"/>
    <w:rsid w:val="000C4F69"/>
    <w:rsid w:val="000E7EDD"/>
    <w:rsid w:val="0010189C"/>
    <w:rsid w:val="001112EF"/>
    <w:rsid w:val="0019431C"/>
    <w:rsid w:val="00205F8F"/>
    <w:rsid w:val="0021226E"/>
    <w:rsid w:val="002351F8"/>
    <w:rsid w:val="00324666"/>
    <w:rsid w:val="00325BFC"/>
    <w:rsid w:val="00345C0A"/>
    <w:rsid w:val="00361768"/>
    <w:rsid w:val="003646B4"/>
    <w:rsid w:val="00386D34"/>
    <w:rsid w:val="003C4219"/>
    <w:rsid w:val="0041756A"/>
    <w:rsid w:val="00450847"/>
    <w:rsid w:val="004534CF"/>
    <w:rsid w:val="00457975"/>
    <w:rsid w:val="004B1719"/>
    <w:rsid w:val="004D183C"/>
    <w:rsid w:val="00514252"/>
    <w:rsid w:val="0051594F"/>
    <w:rsid w:val="00515A8E"/>
    <w:rsid w:val="00596C4E"/>
    <w:rsid w:val="005F0F9E"/>
    <w:rsid w:val="00623DA7"/>
    <w:rsid w:val="00637224"/>
    <w:rsid w:val="00686481"/>
    <w:rsid w:val="006A3BFA"/>
    <w:rsid w:val="006E5AD8"/>
    <w:rsid w:val="007055B9"/>
    <w:rsid w:val="00710B06"/>
    <w:rsid w:val="007C7F3A"/>
    <w:rsid w:val="007F7E6B"/>
    <w:rsid w:val="0081329F"/>
    <w:rsid w:val="00857E6F"/>
    <w:rsid w:val="00865EA0"/>
    <w:rsid w:val="008669C4"/>
    <w:rsid w:val="00877998"/>
    <w:rsid w:val="00881A1A"/>
    <w:rsid w:val="008C4B97"/>
    <w:rsid w:val="008F19DC"/>
    <w:rsid w:val="00921899"/>
    <w:rsid w:val="0093252C"/>
    <w:rsid w:val="009829BB"/>
    <w:rsid w:val="00991AC8"/>
    <w:rsid w:val="00A56E4B"/>
    <w:rsid w:val="00A731B8"/>
    <w:rsid w:val="00A9771B"/>
    <w:rsid w:val="00AA7F45"/>
    <w:rsid w:val="00B77186"/>
    <w:rsid w:val="00C70EB7"/>
    <w:rsid w:val="00C959A0"/>
    <w:rsid w:val="00C960AE"/>
    <w:rsid w:val="00CC0893"/>
    <w:rsid w:val="00D327B2"/>
    <w:rsid w:val="00D83B9C"/>
    <w:rsid w:val="00E40C74"/>
    <w:rsid w:val="00F11657"/>
    <w:rsid w:val="00F220ED"/>
    <w:rsid w:val="00F352AE"/>
    <w:rsid w:val="00F814E8"/>
    <w:rsid w:val="00FB4848"/>
    <w:rsid w:val="00FC104E"/>
    <w:rsid w:val="00FE7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E5349"/>
  <w15:chartTrackingRefBased/>
  <w15:docId w15:val="{FF86ADA2-35E1-4285-B51A-749D8896A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0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70EB7"/>
    <w:rPr>
      <w:i/>
      <w:iCs/>
    </w:rPr>
  </w:style>
  <w:style w:type="paragraph" w:styleId="Revision">
    <w:name w:val="Revision"/>
    <w:hidden/>
    <w:uiPriority w:val="99"/>
    <w:semiHidden/>
    <w:rsid w:val="00623DA7"/>
    <w:pPr>
      <w:spacing w:after="0" w:line="240" w:lineRule="auto"/>
    </w:pPr>
  </w:style>
  <w:style w:type="paragraph" w:styleId="BalloonText">
    <w:name w:val="Balloon Text"/>
    <w:basedOn w:val="Normal"/>
    <w:link w:val="BalloonTextChar"/>
    <w:uiPriority w:val="99"/>
    <w:semiHidden/>
    <w:unhideWhenUsed/>
    <w:rsid w:val="00623D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DA7"/>
    <w:rPr>
      <w:rFonts w:ascii="Segoe UI" w:hAnsi="Segoe UI" w:cs="Segoe UI"/>
      <w:sz w:val="18"/>
      <w:szCs w:val="18"/>
    </w:rPr>
  </w:style>
  <w:style w:type="paragraph" w:styleId="ListParagraph">
    <w:name w:val="List Paragraph"/>
    <w:basedOn w:val="Normal"/>
    <w:uiPriority w:val="99"/>
    <w:qFormat/>
    <w:rsid w:val="004B1719"/>
    <w:pPr>
      <w:spacing w:after="180" w:line="240" w:lineRule="auto"/>
      <w:ind w:left="720"/>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60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6D070-8517-4A8F-AD97-119487038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1578</Words>
  <Characters>8997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xm2 - gpy</dc:creator>
  <cp:keywords/>
  <dc:description/>
  <cp:lastModifiedBy>Gordon</cp:lastModifiedBy>
  <cp:revision>2</cp:revision>
  <dcterms:created xsi:type="dcterms:W3CDTF">2022-09-30T08:12:00Z</dcterms:created>
  <dcterms:modified xsi:type="dcterms:W3CDTF">2022-09-30T08:12:00Z</dcterms:modified>
</cp:coreProperties>
</file>